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157" w:rsidRDefault="00847157" w:rsidP="00847157">
      <w:pPr>
        <w:pStyle w:val="a3"/>
        <w:jc w:val="center"/>
        <w:rPr>
          <w:rFonts w:ascii="標楷體" w:eastAsia="標楷體" w:hAnsi="標楷體"/>
          <w:sz w:val="40"/>
          <w:szCs w:val="40"/>
          <w:lang w:eastAsia="zh-TW"/>
        </w:rPr>
      </w:pPr>
      <w:r>
        <w:rPr>
          <w:rFonts w:ascii="標楷體" w:eastAsia="標楷體" w:hAnsi="標楷體" w:hint="eastAsia"/>
          <w:sz w:val="40"/>
          <w:szCs w:val="40"/>
          <w:lang w:eastAsia="zh-TW"/>
        </w:rPr>
        <w:t>臺中市立臺中第一高級中等學校</w:t>
      </w:r>
    </w:p>
    <w:p w:rsidR="00847157" w:rsidRPr="00CD7F15" w:rsidRDefault="00847157" w:rsidP="00847157">
      <w:pPr>
        <w:pStyle w:val="a3"/>
        <w:jc w:val="center"/>
        <w:rPr>
          <w:rFonts w:ascii="標楷體" w:eastAsia="標楷體" w:hAnsi="標楷體"/>
          <w:sz w:val="40"/>
          <w:szCs w:val="40"/>
        </w:rPr>
      </w:pPr>
      <w:bookmarkStart w:id="0" w:name="OLE_LINK46"/>
      <w:bookmarkStart w:id="1" w:name="OLE_LINK47"/>
      <w:bookmarkStart w:id="2" w:name="OLE_LINK48"/>
      <w:r w:rsidRPr="00CD7F15">
        <w:rPr>
          <w:rFonts w:ascii="標楷體" w:eastAsia="標楷體" w:hAnsi="標楷體" w:hint="eastAsia"/>
          <w:sz w:val="40"/>
          <w:szCs w:val="40"/>
        </w:rPr>
        <w:t>「財產暨非消耗品」盤點計畫</w:t>
      </w:r>
      <w:bookmarkEnd w:id="0"/>
      <w:bookmarkEnd w:id="1"/>
    </w:p>
    <w:bookmarkEnd w:id="2"/>
    <w:p w:rsidR="00847157" w:rsidRPr="007B6CF7" w:rsidRDefault="00847157" w:rsidP="00847157">
      <w:pPr>
        <w:jc w:val="right"/>
        <w:rPr>
          <w:rFonts w:ascii="標楷體" w:eastAsia="標楷體" w:hAnsi="標楷體"/>
          <w:sz w:val="20"/>
        </w:rPr>
      </w:pPr>
      <w:r w:rsidRPr="007B6CF7">
        <w:rPr>
          <w:rFonts w:ascii="標楷體" w:eastAsia="標楷體" w:hAnsi="標楷體" w:hint="eastAsia"/>
          <w:sz w:val="20"/>
        </w:rPr>
        <w:t>99學年度第二學期第3次行政會議修訂</w:t>
      </w:r>
      <w:r>
        <w:rPr>
          <w:rFonts w:ascii="標楷體" w:eastAsia="標楷體" w:hAnsi="標楷體" w:hint="eastAsia"/>
          <w:sz w:val="20"/>
        </w:rPr>
        <w:t>100.03.14</w:t>
      </w:r>
    </w:p>
    <w:p w:rsidR="00847157" w:rsidRPr="00532015" w:rsidRDefault="00847157" w:rsidP="00847157">
      <w:pPr>
        <w:pStyle w:val="a3"/>
        <w:ind w:hanging="1078"/>
        <w:rPr>
          <w:rFonts w:ascii="標楷體" w:eastAsia="標楷體" w:hAnsi="標楷體"/>
          <w:szCs w:val="22"/>
        </w:rPr>
      </w:pPr>
      <w:r w:rsidRPr="00532015">
        <w:rPr>
          <w:rFonts w:ascii="標楷體" w:eastAsia="標楷體" w:hAnsi="標楷體" w:hint="eastAsia"/>
          <w:szCs w:val="22"/>
        </w:rPr>
        <w:t>一、依據：</w:t>
      </w:r>
    </w:p>
    <w:p w:rsidR="00847157" w:rsidRPr="00532015" w:rsidRDefault="00847157" w:rsidP="00847157">
      <w:pPr>
        <w:pStyle w:val="a3"/>
        <w:ind w:leftChars="59" w:left="850" w:hangingChars="295" w:hanging="708"/>
        <w:rPr>
          <w:rFonts w:ascii="標楷體" w:eastAsia="標楷體" w:hAnsi="標楷體"/>
          <w:szCs w:val="22"/>
        </w:rPr>
      </w:pPr>
      <w:r w:rsidRPr="00532015">
        <w:rPr>
          <w:rFonts w:ascii="標楷體" w:eastAsia="標楷體" w:hAnsi="標楷體" w:hint="eastAsia"/>
          <w:szCs w:val="22"/>
        </w:rPr>
        <w:t>（一）依國有公用財產管理手冊第</w:t>
      </w:r>
      <w:r w:rsidRPr="00532015">
        <w:rPr>
          <w:rFonts w:ascii="標楷體" w:eastAsia="標楷體" w:hAnsi="標楷體"/>
          <w:szCs w:val="22"/>
        </w:rPr>
        <w:t xml:space="preserve"> </w:t>
      </w:r>
      <w:r w:rsidRPr="00532015">
        <w:rPr>
          <w:rFonts w:ascii="標楷體" w:eastAsia="標楷體" w:hAnsi="標楷體" w:hint="eastAsia"/>
          <w:szCs w:val="22"/>
        </w:rPr>
        <w:t>41</w:t>
      </w:r>
      <w:r w:rsidRPr="00532015">
        <w:rPr>
          <w:rFonts w:ascii="標楷體" w:eastAsia="標楷體" w:hAnsi="標楷體"/>
          <w:szCs w:val="22"/>
        </w:rPr>
        <w:t xml:space="preserve"> </w:t>
      </w:r>
      <w:r w:rsidRPr="00532015">
        <w:rPr>
          <w:rFonts w:ascii="標楷體" w:eastAsia="標楷體" w:hAnsi="標楷體" w:hint="eastAsia"/>
          <w:szCs w:val="22"/>
        </w:rPr>
        <w:t>點規定，各機關之財產，應由管理及使用單位隨時盤查，至少每1會計年度，實施盤點1次，並應作成盤查（點）紀錄。</w:t>
      </w:r>
    </w:p>
    <w:p w:rsidR="00847157" w:rsidRPr="00532015" w:rsidRDefault="00847157" w:rsidP="00847157">
      <w:pPr>
        <w:pStyle w:val="a3"/>
        <w:ind w:leftChars="59" w:left="850" w:hangingChars="295" w:hanging="708"/>
        <w:rPr>
          <w:rFonts w:ascii="標楷體" w:eastAsia="標楷體" w:hAnsi="標楷體"/>
          <w:szCs w:val="22"/>
        </w:rPr>
      </w:pPr>
      <w:r w:rsidRPr="00532015">
        <w:rPr>
          <w:rFonts w:ascii="標楷體" w:eastAsia="標楷體" w:hAnsi="標楷體" w:hint="eastAsia"/>
          <w:szCs w:val="22"/>
        </w:rPr>
        <w:t>（二）依物品管理手冊第19點規定，對所保管物品，或使用物品，應於每年6月及12月底各盤點1次。</w:t>
      </w:r>
    </w:p>
    <w:p w:rsidR="00847157" w:rsidRPr="00532015" w:rsidRDefault="00847157" w:rsidP="00847157">
      <w:pPr>
        <w:pStyle w:val="a3"/>
        <w:ind w:left="720" w:hangingChars="300" w:hanging="720"/>
        <w:rPr>
          <w:rFonts w:ascii="標楷體" w:eastAsia="標楷體" w:hAnsi="標楷體"/>
          <w:szCs w:val="22"/>
        </w:rPr>
      </w:pPr>
      <w:r w:rsidRPr="00532015">
        <w:rPr>
          <w:rFonts w:ascii="標楷體" w:eastAsia="標楷體" w:hAnsi="標楷體" w:hint="eastAsia"/>
          <w:szCs w:val="22"/>
        </w:rPr>
        <w:t>二、目的:</w:t>
      </w:r>
    </w:p>
    <w:p w:rsidR="00847157" w:rsidRPr="00532015" w:rsidRDefault="00847157" w:rsidP="00847157">
      <w:pPr>
        <w:pStyle w:val="a3"/>
        <w:ind w:leftChars="117" w:left="761" w:hangingChars="200" w:hanging="480"/>
        <w:rPr>
          <w:rFonts w:ascii="標楷體" w:eastAsia="標楷體" w:hAnsi="標楷體"/>
          <w:szCs w:val="22"/>
        </w:rPr>
      </w:pPr>
      <w:r w:rsidRPr="00532015">
        <w:rPr>
          <w:rFonts w:ascii="標楷體" w:eastAsia="標楷體" w:hAnsi="標楷體" w:hint="eastAsia"/>
          <w:szCs w:val="22"/>
        </w:rPr>
        <w:t>(一)為健全公用物品及國有公用財產管理制度，釐清帳物，落實產籍管理，確實掌握國有財產之總值總量。</w:t>
      </w:r>
    </w:p>
    <w:p w:rsidR="00847157" w:rsidRPr="00532015" w:rsidRDefault="00847157" w:rsidP="00847157">
      <w:pPr>
        <w:pStyle w:val="a3"/>
        <w:ind w:leftChars="117" w:left="742" w:hangingChars="192" w:hanging="461"/>
        <w:rPr>
          <w:rFonts w:ascii="標楷體" w:eastAsia="標楷體" w:hAnsi="標楷體"/>
          <w:szCs w:val="22"/>
        </w:rPr>
      </w:pPr>
      <w:r w:rsidRPr="00532015">
        <w:rPr>
          <w:rFonts w:ascii="標楷體" w:eastAsia="標楷體" w:hAnsi="標楷體" w:hint="eastAsia"/>
          <w:szCs w:val="22"/>
        </w:rPr>
        <w:t>(二)掌握財產(含非消耗品)的使用情況適時調度，充分發揮其使用效能。</w:t>
      </w:r>
    </w:p>
    <w:p w:rsidR="00847157" w:rsidRPr="00532015" w:rsidRDefault="00847157" w:rsidP="00847157">
      <w:pPr>
        <w:pStyle w:val="a3"/>
        <w:ind w:leftChars="117" w:left="742" w:hangingChars="192" w:hanging="461"/>
        <w:rPr>
          <w:rFonts w:ascii="標楷體" w:eastAsia="標楷體" w:hAnsi="標楷體"/>
          <w:szCs w:val="22"/>
        </w:rPr>
      </w:pPr>
      <w:r w:rsidRPr="00532015">
        <w:rPr>
          <w:rFonts w:ascii="標楷體" w:eastAsia="標楷體" w:hAnsi="標楷體" w:hint="eastAsia"/>
          <w:szCs w:val="22"/>
        </w:rPr>
        <w:t>(三)評估財產的堪用狀態，已逾規定使用年限且不堪使用，依國有財產產籍管理作業要點、國有公用財產管理手冊及物品管理手冊等相關規定辦理報廢，予以適時汰舊更新。</w:t>
      </w:r>
    </w:p>
    <w:p w:rsidR="00847157" w:rsidRPr="00532015" w:rsidRDefault="00847157" w:rsidP="00847157">
      <w:pPr>
        <w:pStyle w:val="a3"/>
        <w:ind w:hanging="1078"/>
        <w:rPr>
          <w:rFonts w:ascii="標楷體" w:eastAsia="標楷體" w:hAnsi="標楷體"/>
          <w:szCs w:val="22"/>
        </w:rPr>
      </w:pPr>
      <w:r w:rsidRPr="00532015">
        <w:rPr>
          <w:rFonts w:ascii="標楷體" w:eastAsia="標楷體" w:hAnsi="標楷體" w:hint="eastAsia"/>
          <w:szCs w:val="22"/>
        </w:rPr>
        <w:t>三、範圍及檢查項目：本部管理使用之財產及非消耗品。</w:t>
      </w:r>
    </w:p>
    <w:p w:rsidR="00847157" w:rsidRPr="00532015" w:rsidRDefault="00847157" w:rsidP="00847157">
      <w:pPr>
        <w:pStyle w:val="a3"/>
        <w:ind w:hanging="794"/>
        <w:rPr>
          <w:rFonts w:ascii="標楷體" w:eastAsia="標楷體" w:hAnsi="標楷體"/>
          <w:szCs w:val="22"/>
        </w:rPr>
      </w:pPr>
      <w:r w:rsidRPr="00532015">
        <w:rPr>
          <w:rFonts w:ascii="標楷體" w:eastAsia="標楷體" w:hAnsi="標楷體" w:hint="eastAsia"/>
          <w:szCs w:val="22"/>
        </w:rPr>
        <w:t>(一)財產：</w:t>
      </w:r>
    </w:p>
    <w:p w:rsidR="00847157" w:rsidRPr="00532015" w:rsidRDefault="00847157" w:rsidP="00847157">
      <w:pPr>
        <w:pStyle w:val="a3"/>
        <w:ind w:leftChars="296" w:left="1560" w:hangingChars="354" w:hanging="850"/>
        <w:rPr>
          <w:rFonts w:ascii="標楷體" w:eastAsia="標楷體" w:hAnsi="標楷體"/>
          <w:szCs w:val="22"/>
        </w:rPr>
      </w:pPr>
      <w:r w:rsidRPr="00532015">
        <w:rPr>
          <w:rFonts w:ascii="標楷體" w:eastAsia="標楷體" w:hAnsi="標楷體" w:hint="eastAsia"/>
          <w:szCs w:val="22"/>
        </w:rPr>
        <w:t>1.不動產：</w:t>
      </w:r>
    </w:p>
    <w:p w:rsidR="00847157" w:rsidRPr="00532015" w:rsidRDefault="00847157" w:rsidP="00847157">
      <w:pPr>
        <w:pStyle w:val="a3"/>
        <w:ind w:leftChars="472" w:left="1133" w:firstLine="0"/>
        <w:rPr>
          <w:rFonts w:ascii="標楷體" w:eastAsia="標楷體" w:hAnsi="標楷體"/>
          <w:szCs w:val="22"/>
        </w:rPr>
      </w:pPr>
      <w:r w:rsidRPr="00532015">
        <w:rPr>
          <w:rFonts w:ascii="標楷體" w:eastAsia="標楷體" w:hAnsi="標楷體" w:hint="eastAsia"/>
          <w:szCs w:val="22"/>
        </w:rPr>
        <w:t>(</w:t>
      </w:r>
      <w:r w:rsidRPr="00532015">
        <w:rPr>
          <w:rFonts w:ascii="標楷體" w:eastAsia="標楷體" w:hAnsi="標楷體"/>
          <w:szCs w:val="22"/>
        </w:rPr>
        <w:t>1</w:t>
      </w:r>
      <w:r w:rsidRPr="00532015">
        <w:rPr>
          <w:rFonts w:ascii="標楷體" w:eastAsia="標楷體" w:hAnsi="標楷體" w:hint="eastAsia"/>
          <w:szCs w:val="22"/>
        </w:rPr>
        <w:t>)土地。</w:t>
      </w:r>
    </w:p>
    <w:p w:rsidR="00847157" w:rsidRPr="00532015" w:rsidRDefault="00847157" w:rsidP="00847157">
      <w:pPr>
        <w:pStyle w:val="a3"/>
        <w:ind w:leftChars="472" w:left="1133" w:firstLine="0"/>
        <w:rPr>
          <w:rFonts w:ascii="標楷體" w:eastAsia="標楷體" w:hAnsi="標楷體"/>
          <w:szCs w:val="22"/>
        </w:rPr>
      </w:pPr>
      <w:r w:rsidRPr="00532015">
        <w:rPr>
          <w:rFonts w:ascii="標楷體" w:eastAsia="標楷體" w:hAnsi="標楷體" w:hint="eastAsia"/>
          <w:szCs w:val="22"/>
        </w:rPr>
        <w:t>(</w:t>
      </w:r>
      <w:r w:rsidRPr="00532015">
        <w:rPr>
          <w:rFonts w:ascii="標楷體" w:eastAsia="標楷體" w:hAnsi="標楷體"/>
          <w:szCs w:val="22"/>
        </w:rPr>
        <w:t>2</w:t>
      </w:r>
      <w:r w:rsidRPr="00532015">
        <w:rPr>
          <w:rFonts w:ascii="標楷體" w:eastAsia="標楷體" w:hAnsi="標楷體" w:hint="eastAsia"/>
          <w:szCs w:val="22"/>
        </w:rPr>
        <w:t>)土地改良物。</w:t>
      </w:r>
    </w:p>
    <w:p w:rsidR="00847157" w:rsidRPr="00532015" w:rsidRDefault="00847157" w:rsidP="00847157">
      <w:pPr>
        <w:pStyle w:val="a3"/>
        <w:ind w:leftChars="472" w:left="1133" w:firstLine="0"/>
        <w:rPr>
          <w:rFonts w:ascii="標楷體" w:eastAsia="標楷體" w:hAnsi="標楷體"/>
          <w:szCs w:val="22"/>
        </w:rPr>
      </w:pPr>
      <w:r w:rsidRPr="00532015">
        <w:rPr>
          <w:rFonts w:ascii="標楷體" w:eastAsia="標楷體" w:hAnsi="標楷體" w:hint="eastAsia"/>
          <w:szCs w:val="22"/>
        </w:rPr>
        <w:t>(</w:t>
      </w:r>
      <w:r w:rsidRPr="00532015">
        <w:rPr>
          <w:rFonts w:ascii="標楷體" w:eastAsia="標楷體" w:hAnsi="標楷體"/>
          <w:szCs w:val="22"/>
        </w:rPr>
        <w:t>3</w:t>
      </w:r>
      <w:r w:rsidRPr="00532015">
        <w:rPr>
          <w:rFonts w:ascii="標楷體" w:eastAsia="標楷體" w:hAnsi="標楷體" w:hint="eastAsia"/>
          <w:szCs w:val="22"/>
        </w:rPr>
        <w:t>)</w:t>
      </w:r>
      <w:r w:rsidRPr="00532015">
        <w:rPr>
          <w:rFonts w:ascii="標楷體" w:eastAsia="標楷體" w:hAnsi="標楷體"/>
          <w:szCs w:val="22"/>
        </w:rPr>
        <w:t>房屋建築及設備</w:t>
      </w:r>
      <w:r w:rsidRPr="00532015">
        <w:rPr>
          <w:rFonts w:ascii="標楷體" w:eastAsia="標楷體" w:hAnsi="標楷體" w:hint="eastAsia"/>
          <w:szCs w:val="22"/>
        </w:rPr>
        <w:t>。</w:t>
      </w:r>
    </w:p>
    <w:p w:rsidR="00847157" w:rsidRPr="00532015" w:rsidRDefault="00847157" w:rsidP="00847157">
      <w:pPr>
        <w:pStyle w:val="a3"/>
        <w:ind w:leftChars="296" w:left="1699" w:hangingChars="412" w:hanging="989"/>
        <w:rPr>
          <w:rFonts w:ascii="標楷體" w:eastAsia="標楷體" w:hAnsi="標楷體"/>
          <w:szCs w:val="22"/>
        </w:rPr>
      </w:pPr>
      <w:r w:rsidRPr="00532015">
        <w:rPr>
          <w:rFonts w:ascii="標楷體" w:eastAsia="標楷體" w:hAnsi="標楷體" w:hint="eastAsia"/>
          <w:szCs w:val="22"/>
        </w:rPr>
        <w:t>2.動產：金額超過1萬元且使用年限在2年以上之機械設備及交通運輸設備什項設備。</w:t>
      </w:r>
    </w:p>
    <w:p w:rsidR="00847157" w:rsidRPr="00532015" w:rsidRDefault="00847157" w:rsidP="00847157">
      <w:pPr>
        <w:pStyle w:val="a3"/>
        <w:ind w:hanging="794"/>
        <w:rPr>
          <w:rFonts w:ascii="標楷體" w:eastAsia="標楷體" w:hAnsi="標楷體"/>
          <w:szCs w:val="22"/>
        </w:rPr>
      </w:pPr>
      <w:r w:rsidRPr="00532015">
        <w:rPr>
          <w:rFonts w:ascii="標楷體" w:eastAsia="標楷體" w:hAnsi="標楷體"/>
          <w:szCs w:val="22"/>
        </w:rPr>
        <w:t>(</w:t>
      </w:r>
      <w:r w:rsidRPr="00532015">
        <w:rPr>
          <w:rFonts w:ascii="標楷體" w:eastAsia="標楷體" w:hAnsi="標楷體" w:hint="eastAsia"/>
          <w:szCs w:val="22"/>
        </w:rPr>
        <w:t>二</w:t>
      </w:r>
      <w:r w:rsidRPr="00532015">
        <w:rPr>
          <w:rFonts w:ascii="標楷體" w:eastAsia="標楷體" w:hAnsi="標楷體"/>
          <w:szCs w:val="22"/>
        </w:rPr>
        <w:t>)</w:t>
      </w:r>
      <w:r w:rsidRPr="00532015">
        <w:rPr>
          <w:rFonts w:ascii="標楷體" w:eastAsia="標楷體" w:hAnsi="標楷體" w:hint="eastAsia"/>
          <w:szCs w:val="22"/>
        </w:rPr>
        <w:t>非消耗品：</w:t>
      </w:r>
    </w:p>
    <w:p w:rsidR="00847157" w:rsidRPr="00532015" w:rsidRDefault="00847157" w:rsidP="00847157">
      <w:pPr>
        <w:pStyle w:val="a3"/>
        <w:ind w:leftChars="295" w:left="989" w:hangingChars="117" w:hanging="281"/>
        <w:rPr>
          <w:rFonts w:ascii="標楷體" w:eastAsia="標楷體" w:hAnsi="標楷體"/>
          <w:szCs w:val="22"/>
        </w:rPr>
      </w:pPr>
      <w:r w:rsidRPr="00532015">
        <w:rPr>
          <w:rFonts w:ascii="標楷體" w:eastAsia="標楷體" w:hAnsi="標楷體" w:hint="eastAsia"/>
          <w:szCs w:val="22"/>
        </w:rPr>
        <w:t>1.指質料較固，不易損耗，使用期限不及2年或金額在新台幣1萬元以下者。依據財物標準分類並未明定非消耗品金額，由各使用單位參照財產之分類，自行登記列管；本校訂定金額1000元以上為非消耗品。</w:t>
      </w:r>
    </w:p>
    <w:p w:rsidR="00847157" w:rsidRPr="00532015" w:rsidRDefault="00847157" w:rsidP="00847157">
      <w:pPr>
        <w:pStyle w:val="a3"/>
        <w:ind w:leftChars="295" w:left="990" w:hanging="282"/>
        <w:rPr>
          <w:rFonts w:ascii="標楷體" w:eastAsia="標楷體" w:hAnsi="標楷體"/>
          <w:szCs w:val="22"/>
        </w:rPr>
      </w:pPr>
      <w:r w:rsidRPr="00532015">
        <w:rPr>
          <w:rFonts w:ascii="標楷體" w:eastAsia="標楷體" w:hAnsi="標楷體" w:hint="eastAsia"/>
          <w:szCs w:val="22"/>
        </w:rPr>
        <w:t>2.依行政院主計處94年1月18日研商非消耗性物品相關規定執行疑義事宜會議決議略以，有關非消耗性物品使用期限部分，依下列原則訂定：</w:t>
      </w:r>
    </w:p>
    <w:p w:rsidR="00847157" w:rsidRPr="00532015" w:rsidRDefault="00847157" w:rsidP="00847157">
      <w:pPr>
        <w:pStyle w:val="a3"/>
        <w:ind w:leftChars="461" w:left="1106" w:firstLineChars="11" w:firstLine="26"/>
        <w:rPr>
          <w:rFonts w:ascii="標楷體" w:eastAsia="標楷體" w:hAnsi="標楷體"/>
          <w:szCs w:val="22"/>
        </w:rPr>
      </w:pPr>
      <w:r w:rsidRPr="00532015">
        <w:rPr>
          <w:rFonts w:ascii="標楷體" w:eastAsia="標楷體" w:hAnsi="標楷體" w:hint="eastAsia"/>
          <w:szCs w:val="22"/>
        </w:rPr>
        <w:t>（1）比照財物標準分類中相類似財產之使用年限。</w:t>
      </w:r>
    </w:p>
    <w:p w:rsidR="00847157" w:rsidRPr="00532015" w:rsidRDefault="00847157" w:rsidP="00847157">
      <w:pPr>
        <w:pStyle w:val="a3"/>
        <w:ind w:leftChars="471" w:left="1696" w:hangingChars="236" w:hanging="566"/>
        <w:rPr>
          <w:rFonts w:ascii="標楷體" w:eastAsia="標楷體" w:hAnsi="標楷體"/>
          <w:szCs w:val="22"/>
        </w:rPr>
      </w:pPr>
      <w:r w:rsidRPr="00532015">
        <w:rPr>
          <w:rFonts w:ascii="標楷體" w:eastAsia="標楷體" w:hAnsi="標楷體" w:hint="eastAsia"/>
          <w:szCs w:val="22"/>
        </w:rPr>
        <w:t>（2）無前款資料者，由機關依其質料、性能、構造及用途，自行酌定。</w:t>
      </w:r>
    </w:p>
    <w:p w:rsidR="00847157" w:rsidRPr="00532015" w:rsidRDefault="00847157" w:rsidP="00847157">
      <w:pPr>
        <w:rPr>
          <w:rFonts w:ascii="標楷體" w:eastAsia="標楷體" w:hAnsi="標楷體"/>
          <w:szCs w:val="22"/>
        </w:rPr>
      </w:pPr>
      <w:r w:rsidRPr="00532015">
        <w:rPr>
          <w:rFonts w:ascii="標楷體" w:eastAsia="標楷體" w:hAnsi="標楷體" w:hint="eastAsia"/>
          <w:szCs w:val="22"/>
        </w:rPr>
        <w:t>四、財產暨非消耗品(以下簡稱財物)盤點實施方式及流程作業：</w:t>
      </w:r>
    </w:p>
    <w:p w:rsidR="00847157" w:rsidRPr="00532015" w:rsidRDefault="00847157" w:rsidP="00847157">
      <w:pPr>
        <w:ind w:leftChars="-1" w:left="-2" w:firstLineChars="296" w:firstLine="710"/>
        <w:rPr>
          <w:rFonts w:ascii="標楷體" w:eastAsia="標楷體" w:hAnsi="標楷體"/>
          <w:szCs w:val="22"/>
        </w:rPr>
      </w:pPr>
      <w:r w:rsidRPr="00532015">
        <w:rPr>
          <w:rFonts w:ascii="標楷體" w:eastAsia="標楷體" w:hAnsi="標楷體" w:hint="eastAsia"/>
          <w:szCs w:val="22"/>
        </w:rPr>
        <w:t>1.整理盤點資料：</w:t>
      </w:r>
    </w:p>
    <w:p w:rsidR="00847157" w:rsidRPr="00532015" w:rsidRDefault="00847157" w:rsidP="00847157">
      <w:pPr>
        <w:ind w:leftChars="413" w:left="991" w:firstLine="2"/>
        <w:rPr>
          <w:rFonts w:ascii="標楷體" w:eastAsia="標楷體" w:hAnsi="標楷體"/>
          <w:szCs w:val="22"/>
        </w:rPr>
      </w:pPr>
      <w:r w:rsidRPr="00532015">
        <w:rPr>
          <w:rFonts w:ascii="標楷體" w:eastAsia="標楷體" w:hAnsi="標楷體" w:hint="eastAsia"/>
          <w:szCs w:val="22"/>
        </w:rPr>
        <w:lastRenderedPageBreak/>
        <w:t>工作內容：自3月份起展開本年度財產盤點作業，並請各使用單位就管理及使用財物自行盤點。</w:t>
      </w:r>
    </w:p>
    <w:p w:rsidR="00847157" w:rsidRPr="00532015" w:rsidRDefault="00847157" w:rsidP="00847157">
      <w:pPr>
        <w:ind w:leftChars="-150" w:left="-360" w:firstLineChars="445" w:firstLine="1068"/>
        <w:rPr>
          <w:rFonts w:ascii="標楷體" w:eastAsia="標楷體" w:hAnsi="標楷體"/>
          <w:szCs w:val="22"/>
        </w:rPr>
      </w:pPr>
      <w:r w:rsidRPr="00532015">
        <w:rPr>
          <w:rFonts w:ascii="標楷體" w:eastAsia="標楷體" w:hAnsi="標楷體" w:hint="eastAsia"/>
          <w:szCs w:val="22"/>
        </w:rPr>
        <w:t>2.全盤作業：</w:t>
      </w:r>
    </w:p>
    <w:p w:rsidR="00847157" w:rsidRPr="00532015" w:rsidRDefault="00847157" w:rsidP="00847157">
      <w:pPr>
        <w:ind w:leftChars="413" w:left="991"/>
        <w:rPr>
          <w:rFonts w:ascii="標楷體" w:eastAsia="標楷體" w:hAnsi="標楷體"/>
          <w:szCs w:val="22"/>
        </w:rPr>
      </w:pPr>
      <w:r w:rsidRPr="00532015">
        <w:rPr>
          <w:rFonts w:ascii="標楷體" w:eastAsia="標楷體" w:hAnsi="標楷體" w:hint="eastAsia"/>
          <w:szCs w:val="22"/>
        </w:rPr>
        <w:t>工作內容：公告本校各單位盤點時程→本校各單位進行全盤(含初盤、複盤)→與各保管及使用單位進行實地確認。</w:t>
      </w:r>
    </w:p>
    <w:p w:rsidR="00847157" w:rsidRPr="00532015" w:rsidRDefault="00847157" w:rsidP="00847157">
      <w:pPr>
        <w:ind w:firstLineChars="296" w:firstLine="710"/>
        <w:rPr>
          <w:rFonts w:ascii="標楷體" w:eastAsia="標楷體" w:hAnsi="標楷體"/>
          <w:szCs w:val="22"/>
        </w:rPr>
      </w:pPr>
      <w:r w:rsidRPr="00532015">
        <w:rPr>
          <w:rFonts w:ascii="標楷體" w:eastAsia="標楷體" w:hAnsi="標楷體" w:hint="eastAsia"/>
          <w:szCs w:val="22"/>
        </w:rPr>
        <w:t>3.修正資料：</w:t>
      </w:r>
    </w:p>
    <w:p w:rsidR="00847157" w:rsidRPr="00532015" w:rsidRDefault="00847157" w:rsidP="00847157">
      <w:pPr>
        <w:ind w:firstLineChars="413" w:firstLine="991"/>
        <w:rPr>
          <w:rFonts w:ascii="標楷體" w:eastAsia="標楷體" w:hAnsi="標楷體"/>
          <w:szCs w:val="22"/>
        </w:rPr>
      </w:pPr>
      <w:r w:rsidRPr="00532015">
        <w:rPr>
          <w:rFonts w:ascii="標楷體" w:eastAsia="標楷體" w:hAnsi="標楷體" w:hint="eastAsia"/>
          <w:szCs w:val="22"/>
        </w:rPr>
        <w:t>工作內容：修正財物變動資料。</w:t>
      </w:r>
    </w:p>
    <w:p w:rsidR="00847157" w:rsidRPr="00532015" w:rsidRDefault="00847157" w:rsidP="00847157">
      <w:pPr>
        <w:ind w:leftChars="531" w:left="1699" w:hangingChars="177" w:hanging="425"/>
        <w:rPr>
          <w:rFonts w:ascii="標楷體" w:eastAsia="標楷體" w:hAnsi="標楷體"/>
          <w:szCs w:val="22"/>
        </w:rPr>
      </w:pPr>
      <w:r>
        <w:rPr>
          <w:rFonts w:ascii="標楷體" w:eastAsia="標楷體" w:hAnsi="標楷體" w:hint="eastAsia"/>
          <w:szCs w:val="22"/>
        </w:rPr>
        <w:t>(1)</w:t>
      </w:r>
      <w:r w:rsidRPr="00532015">
        <w:rPr>
          <w:rFonts w:ascii="標楷體" w:eastAsia="標楷體" w:hAnsi="標楷體" w:hint="eastAsia"/>
          <w:szCs w:val="22"/>
        </w:rPr>
        <w:t>財物標籤不明確，脫落或未黏貼標籤確認財物→重新黏貼新標籤。</w:t>
      </w:r>
    </w:p>
    <w:p w:rsidR="00847157" w:rsidRPr="00532015" w:rsidRDefault="00847157" w:rsidP="00847157">
      <w:pPr>
        <w:ind w:leftChars="529" w:left="1558" w:hangingChars="120" w:hanging="288"/>
        <w:rPr>
          <w:rFonts w:ascii="標楷體" w:eastAsia="標楷體" w:hAnsi="標楷體"/>
          <w:szCs w:val="22"/>
        </w:rPr>
      </w:pPr>
      <w:r>
        <w:rPr>
          <w:rFonts w:ascii="標楷體" w:eastAsia="標楷體" w:hAnsi="標楷體" w:hint="eastAsia"/>
          <w:szCs w:val="22"/>
        </w:rPr>
        <w:t>(2)</w:t>
      </w:r>
      <w:r w:rsidRPr="00532015">
        <w:rPr>
          <w:rFonts w:ascii="標楷體" w:eastAsia="標楷體" w:hAnsi="標楷體" w:hint="eastAsia"/>
          <w:szCs w:val="22"/>
        </w:rPr>
        <w:t>財物保管人資料與現況不符釐清該筆財產的使用人→盤點後繕登財產(非消耗品)移動單。</w:t>
      </w:r>
    </w:p>
    <w:p w:rsidR="00847157" w:rsidRPr="00532015" w:rsidRDefault="00847157" w:rsidP="00847157">
      <w:pPr>
        <w:ind w:leftChars="530" w:left="1555" w:hangingChars="118" w:hanging="283"/>
        <w:rPr>
          <w:rFonts w:ascii="標楷體" w:eastAsia="標楷體" w:hAnsi="標楷體"/>
          <w:szCs w:val="22"/>
        </w:rPr>
      </w:pPr>
      <w:r>
        <w:rPr>
          <w:rFonts w:ascii="標楷體" w:eastAsia="標楷體" w:hAnsi="標楷體" w:hint="eastAsia"/>
          <w:szCs w:val="22"/>
        </w:rPr>
        <w:t>(3)</w:t>
      </w:r>
      <w:r w:rsidRPr="00532015">
        <w:rPr>
          <w:rFonts w:ascii="標楷體" w:eastAsia="標楷體" w:hAnsi="標楷體" w:hint="eastAsia"/>
          <w:szCs w:val="22"/>
        </w:rPr>
        <w:t>財物保管單位與現況不符→盤點後將該財物繕登財產(非消耗品)移動單歸位。</w:t>
      </w:r>
    </w:p>
    <w:p w:rsidR="00847157" w:rsidRPr="00532015" w:rsidRDefault="00847157" w:rsidP="00847157">
      <w:pPr>
        <w:ind w:leftChars="530" w:left="1555" w:hangingChars="118" w:hanging="283"/>
        <w:rPr>
          <w:rFonts w:ascii="標楷體" w:eastAsia="標楷體" w:hAnsi="標楷體"/>
          <w:szCs w:val="22"/>
        </w:rPr>
      </w:pPr>
      <w:r>
        <w:rPr>
          <w:rFonts w:ascii="標楷體" w:eastAsia="標楷體" w:hAnsi="標楷體" w:hint="eastAsia"/>
          <w:szCs w:val="22"/>
        </w:rPr>
        <w:t>(4)</w:t>
      </w:r>
      <w:r w:rsidRPr="00532015">
        <w:rPr>
          <w:rFonts w:ascii="標楷體" w:eastAsia="標楷體" w:hAnsi="標楷體" w:hint="eastAsia"/>
          <w:szCs w:val="22"/>
        </w:rPr>
        <w:t>財物有物無帳→依規定補辦財產(非消耗品)增加之登記。</w:t>
      </w:r>
    </w:p>
    <w:p w:rsidR="00847157" w:rsidRPr="00532015" w:rsidRDefault="00847157" w:rsidP="00847157">
      <w:pPr>
        <w:ind w:leftChars="530" w:left="1555" w:hangingChars="118" w:hanging="283"/>
        <w:rPr>
          <w:rFonts w:ascii="標楷體" w:eastAsia="標楷體" w:hAnsi="標楷體"/>
          <w:szCs w:val="22"/>
        </w:rPr>
      </w:pPr>
      <w:r>
        <w:rPr>
          <w:rFonts w:ascii="標楷體" w:eastAsia="標楷體" w:hAnsi="標楷體" w:hint="eastAsia"/>
          <w:szCs w:val="22"/>
        </w:rPr>
        <w:t>(5)</w:t>
      </w:r>
      <w:r w:rsidRPr="00532015">
        <w:rPr>
          <w:rFonts w:ascii="標楷體" w:eastAsia="標楷體" w:hAnsi="標楷體" w:hint="eastAsia"/>
          <w:szCs w:val="22"/>
        </w:rPr>
        <w:t>單位財物管理之層級不明→重新規劃單位財物管理人，並列明其工作及原則。</w:t>
      </w:r>
    </w:p>
    <w:p w:rsidR="00847157" w:rsidRPr="00532015" w:rsidRDefault="00847157" w:rsidP="00847157">
      <w:pPr>
        <w:ind w:leftChars="530" w:left="1555" w:hangingChars="118" w:hanging="283"/>
        <w:rPr>
          <w:rFonts w:ascii="標楷體" w:eastAsia="標楷體" w:hAnsi="標楷體"/>
          <w:szCs w:val="22"/>
        </w:rPr>
      </w:pPr>
      <w:r>
        <w:rPr>
          <w:rFonts w:ascii="標楷體" w:eastAsia="標楷體" w:hAnsi="標楷體" w:hint="eastAsia"/>
          <w:szCs w:val="22"/>
        </w:rPr>
        <w:t>(6)</w:t>
      </w:r>
      <w:r w:rsidRPr="00532015">
        <w:rPr>
          <w:rFonts w:ascii="標楷體" w:eastAsia="標楷體" w:hAnsi="標楷體" w:hint="eastAsia"/>
          <w:szCs w:val="22"/>
        </w:rPr>
        <w:t>財物置放地點資料不完整→將財物歸位並繕造財產(非消耗品)移動單。</w:t>
      </w:r>
    </w:p>
    <w:p w:rsidR="00847157" w:rsidRPr="00532015" w:rsidRDefault="00847157" w:rsidP="00847157">
      <w:pPr>
        <w:ind w:leftChars="530" w:left="1555" w:hangingChars="118" w:hanging="283"/>
        <w:rPr>
          <w:rFonts w:ascii="標楷體" w:eastAsia="標楷體" w:hAnsi="標楷體"/>
          <w:szCs w:val="22"/>
        </w:rPr>
      </w:pPr>
      <w:r>
        <w:rPr>
          <w:rFonts w:ascii="標楷體" w:eastAsia="標楷體" w:hAnsi="標楷體" w:hint="eastAsia"/>
          <w:szCs w:val="22"/>
        </w:rPr>
        <w:t>(7)</w:t>
      </w:r>
      <w:r w:rsidRPr="00532015">
        <w:rPr>
          <w:rFonts w:ascii="標楷體" w:eastAsia="標楷體" w:hAnsi="標楷體" w:hint="eastAsia"/>
          <w:szCs w:val="22"/>
        </w:rPr>
        <w:t>財物已報廢，未辦理除帳→填製財產(非消耗品)減損單，登入帳卡註銷產籍。</w:t>
      </w:r>
    </w:p>
    <w:p w:rsidR="00847157" w:rsidRPr="00532015" w:rsidRDefault="00847157" w:rsidP="00847157">
      <w:pPr>
        <w:ind w:leftChars="530" w:left="1555" w:hangingChars="118" w:hanging="283"/>
        <w:rPr>
          <w:rFonts w:ascii="標楷體" w:eastAsia="標楷體" w:hAnsi="標楷體"/>
          <w:szCs w:val="22"/>
        </w:rPr>
      </w:pPr>
      <w:r>
        <w:rPr>
          <w:rFonts w:ascii="標楷體" w:eastAsia="標楷體" w:hAnsi="標楷體" w:hint="eastAsia"/>
          <w:szCs w:val="22"/>
        </w:rPr>
        <w:t>(8)</w:t>
      </w:r>
      <w:r w:rsidRPr="00532015">
        <w:rPr>
          <w:rFonts w:ascii="標楷體" w:eastAsia="標楷體" w:hAnsi="標楷體" w:hint="eastAsia"/>
          <w:szCs w:val="22"/>
        </w:rPr>
        <w:t>其他依規定修正事項。</w:t>
      </w:r>
    </w:p>
    <w:p w:rsidR="00847157" w:rsidRPr="00532015" w:rsidRDefault="00847157" w:rsidP="00847157">
      <w:pPr>
        <w:ind w:leftChars="-2" w:left="-5" w:firstLineChars="66" w:firstLine="158"/>
        <w:rPr>
          <w:rFonts w:ascii="標楷體" w:eastAsia="標楷體" w:hAnsi="標楷體"/>
          <w:szCs w:val="22"/>
        </w:rPr>
      </w:pPr>
      <w:r w:rsidRPr="00532015">
        <w:rPr>
          <w:rFonts w:ascii="標楷體" w:eastAsia="標楷體" w:hAnsi="標楷體" w:hint="eastAsia"/>
          <w:szCs w:val="22"/>
        </w:rPr>
        <w:t>4.抽盤作業：</w:t>
      </w:r>
    </w:p>
    <w:p w:rsidR="00847157" w:rsidRPr="00532015" w:rsidRDefault="00847157" w:rsidP="00847157">
      <w:pPr>
        <w:ind w:leftChars="150" w:left="1591" w:hangingChars="513" w:hanging="1231"/>
        <w:rPr>
          <w:rFonts w:ascii="標楷體" w:eastAsia="標楷體" w:hAnsi="標楷體"/>
          <w:szCs w:val="22"/>
        </w:rPr>
      </w:pPr>
      <w:r w:rsidRPr="00532015">
        <w:rPr>
          <w:rFonts w:ascii="標楷體" w:eastAsia="標楷體" w:hAnsi="標楷體" w:hint="eastAsia"/>
          <w:szCs w:val="22"/>
        </w:rPr>
        <w:t>工作內容：會同會計處監盤人員至各保管及使用單位抽盤並作成盤點紀錄。</w:t>
      </w:r>
    </w:p>
    <w:p w:rsidR="00847157" w:rsidRPr="00532015" w:rsidRDefault="00847157" w:rsidP="00847157">
      <w:pPr>
        <w:ind w:firstLineChars="50" w:firstLine="120"/>
        <w:rPr>
          <w:rFonts w:ascii="標楷體" w:eastAsia="標楷體" w:hAnsi="標楷體"/>
          <w:szCs w:val="22"/>
        </w:rPr>
      </w:pPr>
      <w:r w:rsidRPr="00532015">
        <w:rPr>
          <w:rFonts w:ascii="標楷體" w:eastAsia="標楷體" w:hAnsi="標楷體" w:hint="eastAsia"/>
          <w:szCs w:val="22"/>
        </w:rPr>
        <w:t>5.後續追蹤：</w:t>
      </w:r>
    </w:p>
    <w:p w:rsidR="00847157" w:rsidRPr="00532015" w:rsidRDefault="00847157" w:rsidP="00847157">
      <w:pPr>
        <w:ind w:leftChars="175" w:left="1601" w:hangingChars="492" w:hanging="1181"/>
        <w:rPr>
          <w:rFonts w:ascii="標楷體" w:eastAsia="標楷體" w:hAnsi="標楷體"/>
          <w:szCs w:val="22"/>
        </w:rPr>
      </w:pPr>
      <w:r w:rsidRPr="00532015">
        <w:rPr>
          <w:rFonts w:ascii="標楷體" w:eastAsia="標楷體" w:hAnsi="標楷體" w:hint="eastAsia"/>
          <w:szCs w:val="22"/>
        </w:rPr>
        <w:t>工作內容：對於帳物不符情形(有帳無物、有物無帳、無標籤、使用人與保管人現況不符) 持續盤查及依規定隨時盤查。</w:t>
      </w:r>
    </w:p>
    <w:p w:rsidR="00847157" w:rsidRPr="00532015" w:rsidRDefault="00847157" w:rsidP="00847157">
      <w:pPr>
        <w:spacing w:afterLines="50" w:after="180"/>
        <w:ind w:leftChars="-227" w:left="-545" w:firstLineChars="258" w:firstLine="619"/>
        <w:rPr>
          <w:rFonts w:ascii="標楷體" w:eastAsia="標楷體" w:hAnsi="標楷體"/>
          <w:szCs w:val="22"/>
        </w:rPr>
      </w:pPr>
      <w:r w:rsidRPr="00532015">
        <w:rPr>
          <w:rFonts w:ascii="標楷體" w:eastAsia="標楷體" w:hAnsi="標楷體" w:hint="eastAsia"/>
          <w:szCs w:val="22"/>
        </w:rPr>
        <w:t>五、人員編組：各層級財物管理人盤點任務之責任規劃</w:t>
      </w:r>
    </w:p>
    <w:tbl>
      <w:tblPr>
        <w:tblW w:w="8965" w:type="dxa"/>
        <w:jc w:val="center"/>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4"/>
        <w:gridCol w:w="6601"/>
      </w:tblGrid>
      <w:tr w:rsidR="00847157" w:rsidRPr="00532015" w:rsidTr="00B5620D">
        <w:trPr>
          <w:cantSplit/>
          <w:trHeight w:val="337"/>
          <w:jc w:val="center"/>
        </w:trPr>
        <w:tc>
          <w:tcPr>
            <w:tcW w:w="2364" w:type="dxa"/>
          </w:tcPr>
          <w:p w:rsidR="00847157" w:rsidRPr="00532015" w:rsidRDefault="00847157" w:rsidP="00B5620D">
            <w:pPr>
              <w:ind w:firstLineChars="100" w:firstLine="240"/>
              <w:rPr>
                <w:rFonts w:ascii="標楷體" w:eastAsia="標楷體" w:hAnsi="標楷體"/>
                <w:szCs w:val="22"/>
              </w:rPr>
            </w:pPr>
            <w:r w:rsidRPr="00532015">
              <w:rPr>
                <w:rFonts w:ascii="標楷體" w:eastAsia="標楷體" w:hAnsi="標楷體" w:hint="eastAsia"/>
                <w:szCs w:val="22"/>
              </w:rPr>
              <w:t>財物管理層級</w:t>
            </w:r>
          </w:p>
        </w:tc>
        <w:tc>
          <w:tcPr>
            <w:tcW w:w="6601" w:type="dxa"/>
          </w:tcPr>
          <w:p w:rsidR="00847157" w:rsidRPr="00532015" w:rsidRDefault="00847157" w:rsidP="00B5620D">
            <w:pPr>
              <w:ind w:firstLineChars="300" w:firstLine="720"/>
              <w:rPr>
                <w:rFonts w:ascii="標楷體" w:eastAsia="標楷體" w:hAnsi="標楷體"/>
                <w:szCs w:val="22"/>
              </w:rPr>
            </w:pPr>
            <w:r w:rsidRPr="00532015">
              <w:rPr>
                <w:rFonts w:ascii="標楷體" w:eastAsia="標楷體" w:hAnsi="標楷體" w:hint="eastAsia"/>
                <w:szCs w:val="22"/>
              </w:rPr>
              <w:t>財物盤點所負責之事務</w:t>
            </w:r>
          </w:p>
        </w:tc>
      </w:tr>
      <w:tr w:rsidR="00847157" w:rsidRPr="00532015" w:rsidTr="00B5620D">
        <w:trPr>
          <w:cantSplit/>
          <w:trHeight w:val="1038"/>
          <w:jc w:val="center"/>
        </w:trPr>
        <w:tc>
          <w:tcPr>
            <w:tcW w:w="2364" w:type="dxa"/>
            <w:vAlign w:val="center"/>
          </w:tcPr>
          <w:p w:rsidR="00847157" w:rsidRPr="00532015" w:rsidRDefault="00847157" w:rsidP="00B5620D">
            <w:pPr>
              <w:rPr>
                <w:rFonts w:ascii="標楷體" w:eastAsia="標楷體" w:hAnsi="標楷體"/>
                <w:szCs w:val="22"/>
              </w:rPr>
            </w:pPr>
            <w:r w:rsidRPr="00532015">
              <w:rPr>
                <w:rFonts w:ascii="標楷體" w:eastAsia="標楷體" w:hAnsi="標楷體" w:hint="eastAsia"/>
                <w:szCs w:val="22"/>
              </w:rPr>
              <w:t>總務處財物管理人</w:t>
            </w:r>
          </w:p>
        </w:tc>
        <w:tc>
          <w:tcPr>
            <w:tcW w:w="6601" w:type="dxa"/>
          </w:tcPr>
          <w:p w:rsidR="00847157" w:rsidRPr="00532015" w:rsidRDefault="00847157" w:rsidP="00B5620D">
            <w:pPr>
              <w:widowControl/>
              <w:numPr>
                <w:ilvl w:val="0"/>
                <w:numId w:val="3"/>
              </w:numPr>
              <w:tabs>
                <w:tab w:val="clear" w:pos="480"/>
                <w:tab w:val="num" w:pos="319"/>
              </w:tabs>
              <w:ind w:left="319" w:hanging="319"/>
              <w:rPr>
                <w:rFonts w:ascii="標楷體" w:eastAsia="標楷體" w:hAnsi="標楷體"/>
                <w:szCs w:val="22"/>
              </w:rPr>
            </w:pPr>
            <w:r w:rsidRPr="00532015">
              <w:rPr>
                <w:rFonts w:ascii="標楷體" w:eastAsia="標楷體" w:hAnsi="標楷體" w:hint="eastAsia"/>
                <w:szCs w:val="22"/>
              </w:rPr>
              <w:t>分送各保管及使用單位『財產暨非消耗品盤點清冊』。</w:t>
            </w:r>
          </w:p>
          <w:p w:rsidR="00847157" w:rsidRPr="00532015" w:rsidRDefault="00847157" w:rsidP="00B5620D">
            <w:pPr>
              <w:widowControl/>
              <w:numPr>
                <w:ilvl w:val="0"/>
                <w:numId w:val="3"/>
              </w:numPr>
              <w:tabs>
                <w:tab w:val="clear" w:pos="480"/>
                <w:tab w:val="num" w:pos="319"/>
              </w:tabs>
              <w:ind w:left="319" w:hanging="319"/>
              <w:rPr>
                <w:rFonts w:ascii="標楷體" w:eastAsia="標楷體" w:hAnsi="標楷體"/>
                <w:szCs w:val="22"/>
              </w:rPr>
            </w:pPr>
            <w:r w:rsidRPr="00532015">
              <w:rPr>
                <w:rFonts w:ascii="標楷體" w:eastAsia="標楷體" w:hAnsi="標楷體" w:hint="eastAsia"/>
                <w:szCs w:val="22"/>
              </w:rPr>
              <w:t>執行實地盤點清查任務及財物觀念之宣導。</w:t>
            </w:r>
          </w:p>
          <w:p w:rsidR="00847157" w:rsidRPr="00532015" w:rsidRDefault="00847157" w:rsidP="00B5620D">
            <w:pPr>
              <w:widowControl/>
              <w:numPr>
                <w:ilvl w:val="0"/>
                <w:numId w:val="3"/>
              </w:numPr>
              <w:tabs>
                <w:tab w:val="clear" w:pos="480"/>
                <w:tab w:val="num" w:pos="319"/>
              </w:tabs>
              <w:ind w:left="319" w:hanging="319"/>
              <w:rPr>
                <w:rFonts w:ascii="標楷體" w:eastAsia="標楷體" w:hAnsi="標楷體"/>
                <w:szCs w:val="22"/>
              </w:rPr>
            </w:pPr>
            <w:r w:rsidRPr="00532015">
              <w:rPr>
                <w:rFonts w:ascii="標楷體" w:eastAsia="標楷體" w:hAnsi="標楷體" w:hint="eastAsia"/>
                <w:szCs w:val="22"/>
              </w:rPr>
              <w:t>修正變動資料，依規定協調單位間財物移轉之效能利用。</w:t>
            </w:r>
          </w:p>
        </w:tc>
      </w:tr>
      <w:tr w:rsidR="00847157" w:rsidRPr="00532015" w:rsidTr="00B5620D">
        <w:trPr>
          <w:cantSplit/>
          <w:trHeight w:val="2105"/>
          <w:jc w:val="center"/>
        </w:trPr>
        <w:tc>
          <w:tcPr>
            <w:tcW w:w="2364" w:type="dxa"/>
            <w:vAlign w:val="center"/>
          </w:tcPr>
          <w:p w:rsidR="00847157" w:rsidRPr="00532015" w:rsidRDefault="00847157" w:rsidP="00B5620D">
            <w:pPr>
              <w:rPr>
                <w:rFonts w:ascii="標楷體" w:eastAsia="標楷體" w:hAnsi="標楷體"/>
                <w:szCs w:val="22"/>
              </w:rPr>
            </w:pPr>
            <w:r w:rsidRPr="00532015">
              <w:rPr>
                <w:rFonts w:ascii="標楷體" w:eastAsia="標楷體" w:hAnsi="標楷體" w:hint="eastAsia"/>
                <w:szCs w:val="22"/>
              </w:rPr>
              <w:t>保管及使用單位財物管理人</w:t>
            </w:r>
          </w:p>
        </w:tc>
        <w:tc>
          <w:tcPr>
            <w:tcW w:w="6601" w:type="dxa"/>
          </w:tcPr>
          <w:p w:rsidR="00847157" w:rsidRPr="00532015" w:rsidRDefault="00847157" w:rsidP="00B5620D">
            <w:pPr>
              <w:widowControl/>
              <w:numPr>
                <w:ilvl w:val="0"/>
                <w:numId w:val="1"/>
              </w:numPr>
              <w:rPr>
                <w:rFonts w:ascii="標楷體" w:eastAsia="標楷體" w:hAnsi="標楷體"/>
                <w:szCs w:val="22"/>
              </w:rPr>
            </w:pPr>
            <w:r w:rsidRPr="00532015">
              <w:rPr>
                <w:rFonts w:ascii="標楷體" w:eastAsia="標楷體" w:hAnsi="標楷體" w:hint="eastAsia"/>
                <w:szCs w:val="22"/>
              </w:rPr>
              <w:t>各單位財物管理人依『財產暨非消耗品盤點清冊』確認財物帳之正確性，彙擲總務司財物管理人。</w:t>
            </w:r>
          </w:p>
          <w:p w:rsidR="00847157" w:rsidRPr="00532015" w:rsidRDefault="00847157" w:rsidP="00B5620D">
            <w:pPr>
              <w:widowControl/>
              <w:numPr>
                <w:ilvl w:val="0"/>
                <w:numId w:val="1"/>
              </w:numPr>
              <w:rPr>
                <w:rFonts w:ascii="標楷體" w:eastAsia="標楷體" w:hAnsi="標楷體"/>
                <w:szCs w:val="22"/>
              </w:rPr>
            </w:pPr>
            <w:r w:rsidRPr="00532015">
              <w:rPr>
                <w:rFonts w:ascii="標楷體" w:eastAsia="標楷體" w:hAnsi="標楷體" w:hint="eastAsia"/>
                <w:szCs w:val="22"/>
              </w:rPr>
              <w:t>單位內財物，如與盤點清冊不符應會同總務處財物管理人查明協調後依規定更正。</w:t>
            </w:r>
          </w:p>
          <w:p w:rsidR="00847157" w:rsidRPr="00532015" w:rsidRDefault="00847157" w:rsidP="00B5620D">
            <w:pPr>
              <w:widowControl/>
              <w:numPr>
                <w:ilvl w:val="0"/>
                <w:numId w:val="1"/>
              </w:numPr>
              <w:rPr>
                <w:rFonts w:ascii="標楷體" w:eastAsia="標楷體" w:hAnsi="標楷體"/>
                <w:szCs w:val="22"/>
              </w:rPr>
            </w:pPr>
            <w:r w:rsidRPr="00532015">
              <w:rPr>
                <w:rFonts w:ascii="標楷體" w:eastAsia="標楷體" w:hAnsi="標楷體" w:hint="eastAsia"/>
                <w:szCs w:val="22"/>
              </w:rPr>
              <w:t>協助總務處財物盤點人員及會計處監盤人員實地盤點任務之進行。</w:t>
            </w:r>
          </w:p>
        </w:tc>
      </w:tr>
      <w:tr w:rsidR="00847157" w:rsidRPr="00532015" w:rsidTr="00B5620D">
        <w:trPr>
          <w:cantSplit/>
          <w:trHeight w:val="1390"/>
          <w:jc w:val="center"/>
        </w:trPr>
        <w:tc>
          <w:tcPr>
            <w:tcW w:w="2364" w:type="dxa"/>
            <w:vAlign w:val="center"/>
          </w:tcPr>
          <w:p w:rsidR="00847157" w:rsidRPr="00532015" w:rsidRDefault="00847157" w:rsidP="00B5620D">
            <w:pPr>
              <w:rPr>
                <w:rFonts w:ascii="標楷體" w:eastAsia="標楷體" w:hAnsi="標楷體"/>
                <w:szCs w:val="22"/>
              </w:rPr>
            </w:pPr>
            <w:r w:rsidRPr="00532015">
              <w:rPr>
                <w:rFonts w:ascii="標楷體" w:eastAsia="標楷體" w:hAnsi="標楷體" w:hint="eastAsia"/>
                <w:szCs w:val="22"/>
              </w:rPr>
              <w:lastRenderedPageBreak/>
              <w:t>財物保管人</w:t>
            </w:r>
          </w:p>
        </w:tc>
        <w:tc>
          <w:tcPr>
            <w:tcW w:w="6601" w:type="dxa"/>
          </w:tcPr>
          <w:p w:rsidR="00847157" w:rsidRPr="00532015" w:rsidRDefault="00847157" w:rsidP="00B5620D">
            <w:pPr>
              <w:widowControl/>
              <w:numPr>
                <w:ilvl w:val="0"/>
                <w:numId w:val="2"/>
              </w:numPr>
              <w:rPr>
                <w:rFonts w:ascii="標楷體" w:eastAsia="標楷體" w:hAnsi="標楷體"/>
                <w:szCs w:val="22"/>
              </w:rPr>
            </w:pPr>
            <w:r w:rsidRPr="00532015">
              <w:rPr>
                <w:rFonts w:ascii="標楷體" w:eastAsia="標楷體" w:hAnsi="標楷體" w:hint="eastAsia"/>
                <w:szCs w:val="22"/>
              </w:rPr>
              <w:t>核對『財產暨非消耗品盤點清冊』內所保管財物，如有與帳冊不符之情事，應立即查明原因及通知單位財物管理人並洽總務司財物保管人會同查明後依規定更正。</w:t>
            </w:r>
          </w:p>
          <w:p w:rsidR="00847157" w:rsidRPr="00532015" w:rsidRDefault="00847157" w:rsidP="00B5620D">
            <w:pPr>
              <w:widowControl/>
              <w:numPr>
                <w:ilvl w:val="0"/>
                <w:numId w:val="2"/>
              </w:numPr>
              <w:rPr>
                <w:rFonts w:ascii="標楷體" w:eastAsia="標楷體" w:hAnsi="標楷體"/>
                <w:szCs w:val="22"/>
              </w:rPr>
            </w:pPr>
            <w:r w:rsidRPr="00532015">
              <w:rPr>
                <w:rFonts w:ascii="標楷體" w:eastAsia="標楷體" w:hAnsi="標楷體" w:hint="eastAsia"/>
                <w:szCs w:val="22"/>
              </w:rPr>
              <w:t>配合單位實地盤點任務，並於指定期間內到場配合實施。</w:t>
            </w:r>
          </w:p>
        </w:tc>
      </w:tr>
    </w:tbl>
    <w:p w:rsidR="00847157" w:rsidRPr="00532015" w:rsidRDefault="00847157" w:rsidP="00847157">
      <w:pPr>
        <w:ind w:leftChars="-33" w:left="466" w:hangingChars="227" w:hanging="545"/>
        <w:jc w:val="both"/>
        <w:rPr>
          <w:rFonts w:ascii="標楷體" w:eastAsia="標楷體" w:hAnsi="標楷體"/>
          <w:szCs w:val="22"/>
        </w:rPr>
      </w:pPr>
      <w:r w:rsidRPr="00532015">
        <w:rPr>
          <w:rFonts w:ascii="標楷體" w:eastAsia="標楷體" w:hAnsi="標楷體" w:hint="eastAsia"/>
          <w:szCs w:val="22"/>
        </w:rPr>
        <w:t xml:space="preserve">六、財產(暨非消耗品)盤點時程： </w:t>
      </w:r>
    </w:p>
    <w:p w:rsidR="00847157" w:rsidRPr="00532015" w:rsidRDefault="00847157" w:rsidP="00847157">
      <w:pPr>
        <w:ind w:leftChars="176" w:left="1699" w:hangingChars="532" w:hanging="1277"/>
        <w:jc w:val="both"/>
        <w:rPr>
          <w:rFonts w:ascii="標楷體" w:eastAsia="標楷體" w:hAnsi="標楷體"/>
          <w:szCs w:val="22"/>
        </w:rPr>
      </w:pPr>
      <w:r w:rsidRPr="00532015">
        <w:rPr>
          <w:rFonts w:ascii="標楷體" w:eastAsia="標楷體" w:hAnsi="標楷體" w:hint="eastAsia"/>
          <w:szCs w:val="22"/>
        </w:rPr>
        <w:t>第 1階段：每年/03/01~/03/31各處室各保管人財物初盤作業。</w:t>
      </w:r>
    </w:p>
    <w:p w:rsidR="00847157" w:rsidRPr="00532015" w:rsidRDefault="00847157" w:rsidP="00847157">
      <w:pPr>
        <w:ind w:leftChars="176" w:left="1699" w:hangingChars="532" w:hanging="1277"/>
        <w:jc w:val="both"/>
        <w:rPr>
          <w:rFonts w:ascii="標楷體" w:eastAsia="標楷體" w:hAnsi="標楷體"/>
          <w:szCs w:val="22"/>
        </w:rPr>
      </w:pPr>
      <w:r w:rsidRPr="00532015">
        <w:rPr>
          <w:rFonts w:ascii="標楷體" w:eastAsia="標楷體" w:hAnsi="標楷體" w:hint="eastAsia"/>
          <w:szCs w:val="22"/>
        </w:rPr>
        <w:t>第 2階段：每年/04/01~/06/30財產部分併同配合依物品管理手冊第19點規定，釐清帳物辦理第2次盤點。</w:t>
      </w:r>
    </w:p>
    <w:p w:rsidR="00E63408" w:rsidRDefault="00E63408">
      <w:pPr>
        <w:widowControl/>
      </w:pPr>
      <w:r>
        <w:br w:type="page"/>
      </w:r>
    </w:p>
    <w:p w:rsidR="00E63408" w:rsidRPr="00532015" w:rsidRDefault="00E63408" w:rsidP="00E63408">
      <w:pPr>
        <w:ind w:leftChars="200" w:left="1750" w:hangingChars="529" w:hanging="1270"/>
        <w:jc w:val="both"/>
        <w:rPr>
          <w:rFonts w:ascii="標楷體" w:eastAsia="標楷體" w:hAnsi="標楷體" w:hint="eastAsia"/>
          <w:szCs w:val="22"/>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0"/>
        <w:gridCol w:w="11"/>
        <w:gridCol w:w="3901"/>
        <w:gridCol w:w="1963"/>
      </w:tblGrid>
      <w:tr w:rsidR="00E63408" w:rsidRPr="00532015" w:rsidTr="00B5620D">
        <w:tblPrEx>
          <w:tblCellMar>
            <w:top w:w="0" w:type="dxa"/>
            <w:bottom w:w="0" w:type="dxa"/>
          </w:tblCellMar>
        </w:tblPrEx>
        <w:trPr>
          <w:trHeight w:val="352"/>
        </w:trPr>
        <w:tc>
          <w:tcPr>
            <w:tcW w:w="2160" w:type="dxa"/>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第1階段時程</w:t>
            </w:r>
          </w:p>
        </w:tc>
        <w:tc>
          <w:tcPr>
            <w:tcW w:w="5401" w:type="dxa"/>
            <w:gridSpan w:val="2"/>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自盤單位</w:t>
            </w:r>
          </w:p>
        </w:tc>
        <w:tc>
          <w:tcPr>
            <w:tcW w:w="2700" w:type="dxa"/>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備註</w:t>
            </w:r>
          </w:p>
        </w:tc>
      </w:tr>
      <w:tr w:rsidR="00E63408" w:rsidRPr="00532015" w:rsidTr="00B5620D">
        <w:tblPrEx>
          <w:tblCellMar>
            <w:top w:w="0" w:type="dxa"/>
            <w:bottom w:w="0" w:type="dxa"/>
          </w:tblCellMar>
        </w:tblPrEx>
        <w:trPr>
          <w:trHeight w:val="334"/>
        </w:trPr>
        <w:tc>
          <w:tcPr>
            <w:tcW w:w="2160" w:type="dxa"/>
            <w:vAlign w:val="center"/>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03/01~03/31</w:t>
            </w:r>
          </w:p>
        </w:tc>
        <w:tc>
          <w:tcPr>
            <w:tcW w:w="5401" w:type="dxa"/>
            <w:gridSpan w:val="2"/>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校長室、教務處、學務處、總務處、教官室、人事室、會計室、輔導室、圖書館</w:t>
            </w:r>
          </w:p>
        </w:tc>
        <w:tc>
          <w:tcPr>
            <w:tcW w:w="2700" w:type="dxa"/>
          </w:tcPr>
          <w:p w:rsidR="00E63408" w:rsidRPr="00532015" w:rsidRDefault="00E63408" w:rsidP="00B5620D">
            <w:pPr>
              <w:jc w:val="both"/>
              <w:rPr>
                <w:rFonts w:ascii="標楷體" w:eastAsia="標楷體" w:hAnsi="標楷體" w:hint="eastAsia"/>
                <w:szCs w:val="22"/>
              </w:rPr>
            </w:pPr>
          </w:p>
        </w:tc>
      </w:tr>
      <w:tr w:rsidR="00E63408" w:rsidRPr="00532015" w:rsidTr="00B5620D">
        <w:tblPrEx>
          <w:tblCellMar>
            <w:top w:w="0" w:type="dxa"/>
            <w:bottom w:w="0" w:type="dxa"/>
          </w:tblCellMar>
        </w:tblPrEx>
        <w:trPr>
          <w:cantSplit/>
          <w:trHeight w:val="146"/>
        </w:trPr>
        <w:tc>
          <w:tcPr>
            <w:tcW w:w="2173" w:type="dxa"/>
            <w:gridSpan w:val="2"/>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第二階段時程</w:t>
            </w:r>
          </w:p>
        </w:tc>
        <w:tc>
          <w:tcPr>
            <w:tcW w:w="5388" w:type="dxa"/>
          </w:tcPr>
          <w:p w:rsidR="00E63408" w:rsidRPr="00532015" w:rsidRDefault="00E63408" w:rsidP="00B5620D">
            <w:pPr>
              <w:pStyle w:val="ab"/>
              <w:tabs>
                <w:tab w:val="left" w:pos="8100"/>
              </w:tabs>
              <w:ind w:firstLineChars="600" w:firstLine="1440"/>
              <w:jc w:val="both"/>
              <w:rPr>
                <w:rFonts w:hint="eastAsia"/>
                <w:color w:val="auto"/>
                <w:kern w:val="2"/>
                <w:szCs w:val="22"/>
              </w:rPr>
            </w:pPr>
            <w:r w:rsidRPr="00532015">
              <w:rPr>
                <w:rFonts w:hint="eastAsia"/>
                <w:color w:val="auto"/>
                <w:kern w:val="2"/>
                <w:szCs w:val="22"/>
              </w:rPr>
              <w:t>受盤單位</w:t>
            </w:r>
          </w:p>
        </w:tc>
        <w:tc>
          <w:tcPr>
            <w:tcW w:w="2700" w:type="dxa"/>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備註</w:t>
            </w:r>
          </w:p>
        </w:tc>
      </w:tr>
      <w:tr w:rsidR="00E63408" w:rsidRPr="00532015" w:rsidTr="00B5620D">
        <w:tblPrEx>
          <w:tblCellMar>
            <w:top w:w="0" w:type="dxa"/>
            <w:bottom w:w="0" w:type="dxa"/>
          </w:tblCellMar>
        </w:tblPrEx>
        <w:trPr>
          <w:cantSplit/>
          <w:trHeight w:val="322"/>
        </w:trPr>
        <w:tc>
          <w:tcPr>
            <w:tcW w:w="2173" w:type="dxa"/>
            <w:gridSpan w:val="2"/>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04/01~04/02</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校長室、秘書室、校長室工友</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rPr>
          <w:cantSplit/>
          <w:trHeight w:val="303"/>
        </w:trPr>
        <w:tc>
          <w:tcPr>
            <w:tcW w:w="2173" w:type="dxa"/>
            <w:gridSpan w:val="2"/>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04/06~04/09</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教務處主任、教務處註冊、教學、試務組</w:t>
            </w:r>
          </w:p>
        </w:tc>
        <w:tc>
          <w:tcPr>
            <w:tcW w:w="2700" w:type="dxa"/>
          </w:tcPr>
          <w:p w:rsidR="00E63408" w:rsidRPr="00532015" w:rsidRDefault="00E63408" w:rsidP="00B5620D">
            <w:pPr>
              <w:pStyle w:val="ab"/>
              <w:tabs>
                <w:tab w:val="left" w:pos="8100"/>
              </w:tabs>
              <w:jc w:val="both"/>
              <w:rPr>
                <w:rFonts w:hint="eastAsia"/>
                <w:color w:val="auto"/>
                <w:kern w:val="2"/>
                <w:szCs w:val="22"/>
              </w:rPr>
            </w:pPr>
          </w:p>
        </w:tc>
      </w:tr>
      <w:tr w:rsidR="00E63408" w:rsidRPr="00532015" w:rsidTr="00B5620D">
        <w:tblPrEx>
          <w:tblCellMar>
            <w:top w:w="0" w:type="dxa"/>
            <w:bottom w:w="0" w:type="dxa"/>
          </w:tblCellMar>
        </w:tblPrEx>
        <w:trPr>
          <w:cantSplit/>
          <w:trHeight w:val="299"/>
        </w:trPr>
        <w:tc>
          <w:tcPr>
            <w:tcW w:w="2173" w:type="dxa"/>
            <w:gridSpan w:val="2"/>
          </w:tcPr>
          <w:p w:rsidR="00E63408" w:rsidRPr="00532015" w:rsidRDefault="00E63408" w:rsidP="00B5620D">
            <w:pPr>
              <w:pStyle w:val="ab"/>
              <w:tabs>
                <w:tab w:val="left" w:pos="8100"/>
              </w:tabs>
              <w:ind w:firstLineChars="100" w:firstLine="240"/>
              <w:rPr>
                <w:rFonts w:hint="eastAsia"/>
                <w:color w:val="auto"/>
                <w:kern w:val="2"/>
                <w:szCs w:val="22"/>
              </w:rPr>
            </w:pPr>
            <w:r w:rsidRPr="00532015">
              <w:rPr>
                <w:rFonts w:hint="eastAsia"/>
                <w:color w:val="auto"/>
                <w:kern w:val="2"/>
                <w:szCs w:val="22"/>
              </w:rPr>
              <w:t>04/12~04/16</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學務處主任、學務處衛生、訓育、社團組</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rPr>
          <w:cantSplit/>
          <w:trHeight w:val="282"/>
        </w:trPr>
        <w:tc>
          <w:tcPr>
            <w:tcW w:w="2173" w:type="dxa"/>
            <w:gridSpan w:val="2"/>
          </w:tcPr>
          <w:p w:rsidR="00E63408" w:rsidRPr="00532015" w:rsidRDefault="00E63408" w:rsidP="00B5620D">
            <w:pPr>
              <w:pStyle w:val="ab"/>
              <w:tabs>
                <w:tab w:val="left" w:pos="8100"/>
              </w:tabs>
              <w:ind w:firstLineChars="100" w:firstLine="240"/>
              <w:rPr>
                <w:rFonts w:hint="eastAsia"/>
                <w:color w:val="auto"/>
                <w:kern w:val="2"/>
                <w:szCs w:val="22"/>
              </w:rPr>
            </w:pPr>
            <w:r w:rsidRPr="00532015">
              <w:rPr>
                <w:rFonts w:hint="eastAsia"/>
                <w:color w:val="auto"/>
                <w:kern w:val="2"/>
                <w:szCs w:val="22"/>
              </w:rPr>
              <w:t>04/19~04/23</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人事室、輔導處、會計室</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rPr>
          <w:cantSplit/>
          <w:trHeight w:val="263"/>
        </w:trPr>
        <w:tc>
          <w:tcPr>
            <w:tcW w:w="2173" w:type="dxa"/>
            <w:gridSpan w:val="2"/>
          </w:tcPr>
          <w:p w:rsidR="00E63408" w:rsidRPr="00532015" w:rsidRDefault="00E63408" w:rsidP="00B5620D">
            <w:pPr>
              <w:pStyle w:val="ab"/>
              <w:tabs>
                <w:tab w:val="left" w:pos="8100"/>
              </w:tabs>
              <w:ind w:firstLineChars="100" w:firstLine="240"/>
              <w:rPr>
                <w:rFonts w:hint="eastAsia"/>
                <w:color w:val="auto"/>
                <w:kern w:val="2"/>
                <w:szCs w:val="22"/>
              </w:rPr>
            </w:pPr>
            <w:r w:rsidRPr="00532015">
              <w:rPr>
                <w:rFonts w:hint="eastAsia"/>
                <w:color w:val="auto"/>
                <w:kern w:val="2"/>
                <w:szCs w:val="22"/>
              </w:rPr>
              <w:t>04/26~04/30</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學務處教官室、舍監</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rPr>
          <w:cantSplit/>
          <w:trHeight w:val="274"/>
        </w:trPr>
        <w:tc>
          <w:tcPr>
            <w:tcW w:w="2173" w:type="dxa"/>
            <w:gridSpan w:val="2"/>
          </w:tcPr>
          <w:p w:rsidR="00E63408" w:rsidRPr="00532015" w:rsidRDefault="00E63408" w:rsidP="00B5620D">
            <w:pPr>
              <w:pStyle w:val="ab"/>
              <w:tabs>
                <w:tab w:val="left" w:pos="8100"/>
              </w:tabs>
              <w:ind w:firstLineChars="100" w:firstLine="240"/>
              <w:rPr>
                <w:rFonts w:hint="eastAsia"/>
                <w:color w:val="auto"/>
                <w:kern w:val="2"/>
                <w:szCs w:val="22"/>
              </w:rPr>
            </w:pPr>
            <w:r w:rsidRPr="00532015">
              <w:rPr>
                <w:rFonts w:hint="eastAsia"/>
                <w:color w:val="auto"/>
                <w:kern w:val="2"/>
                <w:szCs w:val="22"/>
              </w:rPr>
              <w:t>05/04~05/04</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學務處體育組</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rPr>
          <w:cantSplit/>
          <w:trHeight w:val="256"/>
        </w:trPr>
        <w:tc>
          <w:tcPr>
            <w:tcW w:w="2173" w:type="dxa"/>
            <w:gridSpan w:val="2"/>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05/05~05/07</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圖書館、資訊組</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rPr>
          <w:cantSplit/>
          <w:trHeight w:val="237"/>
        </w:trPr>
        <w:tc>
          <w:tcPr>
            <w:tcW w:w="2173" w:type="dxa"/>
            <w:gridSpan w:val="2"/>
          </w:tcPr>
          <w:p w:rsidR="00E63408" w:rsidRPr="00532015" w:rsidRDefault="00E63408" w:rsidP="00B5620D">
            <w:pPr>
              <w:pStyle w:val="ab"/>
              <w:tabs>
                <w:tab w:val="left" w:pos="8100"/>
              </w:tabs>
              <w:jc w:val="center"/>
              <w:rPr>
                <w:rFonts w:hint="eastAsia"/>
                <w:color w:val="auto"/>
                <w:kern w:val="2"/>
                <w:szCs w:val="22"/>
              </w:rPr>
            </w:pPr>
            <w:r w:rsidRPr="00532015">
              <w:rPr>
                <w:rFonts w:hint="eastAsia"/>
                <w:color w:val="auto"/>
                <w:kern w:val="2"/>
                <w:szCs w:val="22"/>
              </w:rPr>
              <w:t>05/17~05/21</w:t>
            </w:r>
          </w:p>
        </w:tc>
        <w:tc>
          <w:tcPr>
            <w:tcW w:w="5388" w:type="dxa"/>
            <w:vAlign w:val="center"/>
          </w:tcPr>
          <w:p w:rsidR="00E63408" w:rsidRPr="00532015" w:rsidRDefault="00E63408" w:rsidP="00B5620D">
            <w:pPr>
              <w:pStyle w:val="ab"/>
              <w:tabs>
                <w:tab w:val="left" w:pos="8100"/>
              </w:tabs>
              <w:jc w:val="both"/>
              <w:rPr>
                <w:rFonts w:hint="eastAsia"/>
                <w:color w:val="auto"/>
                <w:kern w:val="2"/>
                <w:szCs w:val="22"/>
              </w:rPr>
            </w:pPr>
            <w:r w:rsidRPr="00532015">
              <w:rPr>
                <w:rFonts w:hint="eastAsia"/>
                <w:color w:val="auto"/>
                <w:kern w:val="2"/>
                <w:szCs w:val="22"/>
              </w:rPr>
              <w:t>教務處設備、特教組、美術班</w:t>
            </w:r>
          </w:p>
        </w:tc>
        <w:tc>
          <w:tcPr>
            <w:tcW w:w="2700" w:type="dxa"/>
          </w:tcPr>
          <w:p w:rsidR="00E63408" w:rsidRPr="00532015" w:rsidRDefault="00E63408" w:rsidP="00B5620D">
            <w:pPr>
              <w:pStyle w:val="ab"/>
              <w:tabs>
                <w:tab w:val="left" w:pos="8100"/>
              </w:tabs>
              <w:jc w:val="center"/>
              <w:rPr>
                <w:rFonts w:hint="eastAsia"/>
                <w:color w:val="auto"/>
                <w:kern w:val="2"/>
                <w:szCs w:val="22"/>
              </w:rPr>
            </w:pPr>
          </w:p>
        </w:tc>
      </w:tr>
      <w:tr w:rsidR="00E63408" w:rsidRPr="00532015" w:rsidTr="00B5620D">
        <w:tblPrEx>
          <w:tblCellMar>
            <w:top w:w="0" w:type="dxa"/>
            <w:bottom w:w="0" w:type="dxa"/>
          </w:tblCellMar>
        </w:tblPrEx>
        <w:tc>
          <w:tcPr>
            <w:tcW w:w="2160" w:type="dxa"/>
            <w:vAlign w:val="center"/>
          </w:tcPr>
          <w:p w:rsidR="00E63408" w:rsidRPr="00532015" w:rsidRDefault="00E63408" w:rsidP="00B5620D">
            <w:pPr>
              <w:pStyle w:val="a3"/>
              <w:tabs>
                <w:tab w:val="left" w:pos="8100"/>
              </w:tabs>
              <w:ind w:left="0" w:firstLine="0"/>
              <w:jc w:val="center"/>
              <w:rPr>
                <w:rFonts w:ascii="標楷體" w:eastAsia="標楷體" w:hAnsi="標楷體" w:hint="eastAsia"/>
                <w:szCs w:val="22"/>
              </w:rPr>
            </w:pPr>
            <w:r w:rsidRPr="00532015">
              <w:rPr>
                <w:rFonts w:ascii="標楷體" w:eastAsia="標楷體" w:hAnsi="標楷體" w:hint="eastAsia"/>
                <w:szCs w:val="22"/>
              </w:rPr>
              <w:t>06/01~06/04</w:t>
            </w:r>
          </w:p>
        </w:tc>
        <w:tc>
          <w:tcPr>
            <w:tcW w:w="5401" w:type="dxa"/>
            <w:gridSpan w:val="2"/>
            <w:vAlign w:val="center"/>
          </w:tcPr>
          <w:p w:rsidR="00E63408" w:rsidRPr="00532015" w:rsidRDefault="00E63408" w:rsidP="00B5620D">
            <w:pPr>
              <w:pStyle w:val="a3"/>
              <w:tabs>
                <w:tab w:val="left" w:pos="8100"/>
              </w:tabs>
              <w:ind w:leftChars="-10" w:left="0" w:hangingChars="10" w:hanging="24"/>
              <w:jc w:val="both"/>
              <w:rPr>
                <w:rFonts w:ascii="標楷體" w:eastAsia="標楷體" w:hAnsi="標楷體" w:hint="eastAsia"/>
                <w:szCs w:val="22"/>
              </w:rPr>
            </w:pPr>
            <w:r w:rsidRPr="00532015">
              <w:rPr>
                <w:rFonts w:ascii="標楷體" w:eastAsia="標楷體" w:hAnsi="標楷體" w:hint="eastAsia"/>
                <w:szCs w:val="22"/>
              </w:rPr>
              <w:t>總務處主任、總務處庶務、文書、出納組</w:t>
            </w:r>
          </w:p>
        </w:tc>
        <w:tc>
          <w:tcPr>
            <w:tcW w:w="2700" w:type="dxa"/>
          </w:tcPr>
          <w:p w:rsidR="00E63408" w:rsidRPr="00532015" w:rsidRDefault="00E63408" w:rsidP="00B5620D">
            <w:pPr>
              <w:pStyle w:val="a3"/>
              <w:tabs>
                <w:tab w:val="left" w:pos="8100"/>
              </w:tabs>
              <w:jc w:val="center"/>
              <w:rPr>
                <w:rFonts w:ascii="標楷體" w:eastAsia="標楷體" w:hAnsi="標楷體" w:hint="eastAsia"/>
                <w:szCs w:val="22"/>
              </w:rPr>
            </w:pPr>
          </w:p>
        </w:tc>
      </w:tr>
      <w:tr w:rsidR="00E63408" w:rsidRPr="00532015" w:rsidTr="00B5620D">
        <w:tblPrEx>
          <w:tblCellMar>
            <w:top w:w="0" w:type="dxa"/>
            <w:bottom w:w="0" w:type="dxa"/>
          </w:tblCellMar>
        </w:tblPrEx>
        <w:tc>
          <w:tcPr>
            <w:tcW w:w="2160" w:type="dxa"/>
            <w:vAlign w:val="center"/>
          </w:tcPr>
          <w:p w:rsidR="00E63408" w:rsidRPr="00532015" w:rsidRDefault="00E63408" w:rsidP="00B5620D">
            <w:pPr>
              <w:pStyle w:val="a3"/>
              <w:tabs>
                <w:tab w:val="left" w:pos="8100"/>
              </w:tabs>
              <w:ind w:left="0" w:firstLine="0"/>
              <w:jc w:val="center"/>
              <w:rPr>
                <w:rFonts w:ascii="標楷體" w:eastAsia="標楷體" w:hAnsi="標楷體" w:hint="eastAsia"/>
                <w:szCs w:val="22"/>
              </w:rPr>
            </w:pPr>
            <w:r w:rsidRPr="00532015">
              <w:rPr>
                <w:rFonts w:ascii="標楷體" w:eastAsia="標楷體" w:hAnsi="標楷體" w:hint="eastAsia"/>
                <w:szCs w:val="22"/>
              </w:rPr>
              <w:t>06/08~06/11</w:t>
            </w:r>
          </w:p>
        </w:tc>
        <w:tc>
          <w:tcPr>
            <w:tcW w:w="5401" w:type="dxa"/>
            <w:gridSpan w:val="2"/>
            <w:vAlign w:val="center"/>
          </w:tcPr>
          <w:p w:rsidR="00E63408" w:rsidRPr="00532015" w:rsidRDefault="00E63408" w:rsidP="00B5620D">
            <w:pPr>
              <w:pStyle w:val="a3"/>
              <w:tabs>
                <w:tab w:val="left" w:pos="8100"/>
              </w:tabs>
              <w:ind w:left="0" w:firstLine="0"/>
              <w:jc w:val="both"/>
              <w:rPr>
                <w:rFonts w:ascii="標楷體" w:eastAsia="標楷體" w:hAnsi="標楷體" w:hint="eastAsia"/>
                <w:szCs w:val="22"/>
              </w:rPr>
            </w:pPr>
            <w:r w:rsidRPr="00532015">
              <w:rPr>
                <w:rFonts w:ascii="標楷體" w:eastAsia="標楷體" w:hAnsi="標楷體" w:hint="eastAsia"/>
                <w:szCs w:val="22"/>
              </w:rPr>
              <w:t>國文、社會科</w:t>
            </w:r>
          </w:p>
        </w:tc>
        <w:tc>
          <w:tcPr>
            <w:tcW w:w="2700" w:type="dxa"/>
          </w:tcPr>
          <w:p w:rsidR="00E63408" w:rsidRPr="00532015" w:rsidRDefault="00E63408" w:rsidP="00B5620D">
            <w:pPr>
              <w:pStyle w:val="a3"/>
              <w:tabs>
                <w:tab w:val="left" w:pos="8100"/>
              </w:tabs>
              <w:jc w:val="center"/>
              <w:rPr>
                <w:rFonts w:ascii="標楷體" w:eastAsia="標楷體" w:hAnsi="標楷體" w:hint="eastAsia"/>
                <w:szCs w:val="22"/>
              </w:rPr>
            </w:pPr>
          </w:p>
        </w:tc>
      </w:tr>
      <w:tr w:rsidR="00E63408" w:rsidRPr="00532015" w:rsidTr="00B5620D">
        <w:tblPrEx>
          <w:tblCellMar>
            <w:top w:w="0" w:type="dxa"/>
            <w:bottom w:w="0" w:type="dxa"/>
          </w:tblCellMar>
        </w:tblPrEx>
        <w:tc>
          <w:tcPr>
            <w:tcW w:w="2160" w:type="dxa"/>
            <w:vAlign w:val="center"/>
          </w:tcPr>
          <w:p w:rsidR="00E63408" w:rsidRPr="00532015" w:rsidRDefault="00E63408" w:rsidP="00B5620D">
            <w:pPr>
              <w:pStyle w:val="a3"/>
              <w:tabs>
                <w:tab w:val="left" w:pos="8100"/>
              </w:tabs>
              <w:ind w:left="0" w:firstLine="0"/>
              <w:jc w:val="center"/>
              <w:rPr>
                <w:rFonts w:ascii="標楷體" w:eastAsia="標楷體" w:hAnsi="標楷體" w:hint="eastAsia"/>
                <w:szCs w:val="22"/>
              </w:rPr>
            </w:pPr>
            <w:r w:rsidRPr="00532015">
              <w:rPr>
                <w:rFonts w:ascii="標楷體" w:eastAsia="標楷體" w:hAnsi="標楷體" w:hint="eastAsia"/>
                <w:szCs w:val="22"/>
              </w:rPr>
              <w:t>06/15~06/18</w:t>
            </w:r>
          </w:p>
        </w:tc>
        <w:tc>
          <w:tcPr>
            <w:tcW w:w="5401" w:type="dxa"/>
            <w:gridSpan w:val="2"/>
            <w:vAlign w:val="center"/>
          </w:tcPr>
          <w:p w:rsidR="00E63408" w:rsidRPr="00532015" w:rsidRDefault="00E63408" w:rsidP="00B5620D">
            <w:pPr>
              <w:pStyle w:val="a3"/>
              <w:tabs>
                <w:tab w:val="left" w:pos="8100"/>
              </w:tabs>
              <w:ind w:left="0" w:firstLine="0"/>
              <w:jc w:val="both"/>
              <w:rPr>
                <w:rFonts w:ascii="標楷體" w:eastAsia="標楷體" w:hAnsi="標楷體" w:hint="eastAsia"/>
                <w:szCs w:val="22"/>
              </w:rPr>
            </w:pPr>
            <w:r w:rsidRPr="00532015">
              <w:rPr>
                <w:rFonts w:ascii="標楷體" w:eastAsia="標楷體" w:hAnsi="標楷體" w:hint="eastAsia"/>
                <w:szCs w:val="22"/>
              </w:rPr>
              <w:t>數學、英文科</w:t>
            </w:r>
          </w:p>
        </w:tc>
        <w:tc>
          <w:tcPr>
            <w:tcW w:w="2700" w:type="dxa"/>
          </w:tcPr>
          <w:p w:rsidR="00E63408" w:rsidRPr="00532015" w:rsidRDefault="00E63408" w:rsidP="00B5620D">
            <w:pPr>
              <w:pStyle w:val="a3"/>
              <w:tabs>
                <w:tab w:val="left" w:pos="8100"/>
              </w:tabs>
              <w:jc w:val="center"/>
              <w:rPr>
                <w:rFonts w:ascii="標楷體" w:eastAsia="標楷體" w:hAnsi="標楷體" w:hint="eastAsia"/>
                <w:szCs w:val="22"/>
              </w:rPr>
            </w:pPr>
          </w:p>
        </w:tc>
      </w:tr>
      <w:tr w:rsidR="00E63408" w:rsidRPr="00532015" w:rsidTr="00B5620D">
        <w:tblPrEx>
          <w:tblCellMar>
            <w:top w:w="0" w:type="dxa"/>
            <w:bottom w:w="0" w:type="dxa"/>
          </w:tblCellMar>
        </w:tblPrEx>
        <w:tc>
          <w:tcPr>
            <w:tcW w:w="2160" w:type="dxa"/>
            <w:vAlign w:val="center"/>
          </w:tcPr>
          <w:p w:rsidR="00E63408" w:rsidRPr="00532015" w:rsidRDefault="00E63408" w:rsidP="00B5620D">
            <w:pPr>
              <w:pStyle w:val="a3"/>
              <w:tabs>
                <w:tab w:val="left" w:pos="8100"/>
              </w:tabs>
              <w:ind w:left="0" w:firstLine="0"/>
              <w:jc w:val="center"/>
              <w:rPr>
                <w:rFonts w:ascii="標楷體" w:eastAsia="標楷體" w:hAnsi="標楷體" w:hint="eastAsia"/>
                <w:szCs w:val="22"/>
              </w:rPr>
            </w:pPr>
            <w:r w:rsidRPr="00532015">
              <w:rPr>
                <w:rFonts w:ascii="標楷體" w:eastAsia="標楷體" w:hAnsi="標楷體" w:hint="eastAsia"/>
                <w:szCs w:val="22"/>
              </w:rPr>
              <w:t>06/22~06/25</w:t>
            </w:r>
          </w:p>
        </w:tc>
        <w:tc>
          <w:tcPr>
            <w:tcW w:w="5401" w:type="dxa"/>
            <w:gridSpan w:val="2"/>
            <w:vAlign w:val="center"/>
          </w:tcPr>
          <w:p w:rsidR="00E63408" w:rsidRPr="00532015" w:rsidRDefault="00E63408" w:rsidP="00B5620D">
            <w:pPr>
              <w:pStyle w:val="a3"/>
              <w:tabs>
                <w:tab w:val="left" w:pos="8100"/>
              </w:tabs>
              <w:ind w:left="0" w:firstLine="0"/>
              <w:jc w:val="both"/>
              <w:rPr>
                <w:rFonts w:ascii="標楷體" w:eastAsia="標楷體" w:hAnsi="標楷體" w:hint="eastAsia"/>
                <w:szCs w:val="22"/>
              </w:rPr>
            </w:pPr>
            <w:r w:rsidRPr="00532015">
              <w:rPr>
                <w:rFonts w:ascii="標楷體" w:eastAsia="標楷體" w:hAnsi="標楷體" w:hint="eastAsia"/>
                <w:szCs w:val="22"/>
              </w:rPr>
              <w:t>自然、藝能科</w:t>
            </w:r>
          </w:p>
        </w:tc>
        <w:tc>
          <w:tcPr>
            <w:tcW w:w="2700" w:type="dxa"/>
          </w:tcPr>
          <w:p w:rsidR="00E63408" w:rsidRPr="00532015" w:rsidRDefault="00E63408" w:rsidP="00B5620D">
            <w:pPr>
              <w:pStyle w:val="a3"/>
              <w:tabs>
                <w:tab w:val="left" w:pos="8100"/>
              </w:tabs>
              <w:jc w:val="center"/>
              <w:rPr>
                <w:rFonts w:ascii="標楷體" w:eastAsia="標楷體" w:hAnsi="標楷體" w:hint="eastAsia"/>
                <w:szCs w:val="22"/>
              </w:rPr>
            </w:pPr>
          </w:p>
        </w:tc>
      </w:tr>
    </w:tbl>
    <w:p w:rsidR="00E63408" w:rsidRPr="00532015" w:rsidRDefault="00E63408" w:rsidP="00E63408">
      <w:pPr>
        <w:pStyle w:val="a3"/>
        <w:ind w:leftChars="-100" w:left="-53" w:hangingChars="78" w:hanging="187"/>
        <w:rPr>
          <w:rFonts w:ascii="標楷體" w:eastAsia="標楷體" w:hAnsi="標楷體" w:hint="eastAsia"/>
          <w:szCs w:val="22"/>
        </w:rPr>
      </w:pPr>
    </w:p>
    <w:p w:rsidR="00E63408" w:rsidRPr="00532015" w:rsidRDefault="00E63408" w:rsidP="00E63408">
      <w:pPr>
        <w:pStyle w:val="a3"/>
        <w:ind w:leftChars="-50" w:left="-55" w:hangingChars="27" w:hanging="65"/>
        <w:rPr>
          <w:rFonts w:ascii="標楷體" w:eastAsia="標楷體" w:hAnsi="標楷體" w:hint="eastAsia"/>
          <w:szCs w:val="22"/>
        </w:rPr>
      </w:pPr>
      <w:r w:rsidRPr="00532015">
        <w:rPr>
          <w:rFonts w:ascii="標楷體" w:eastAsia="標楷體" w:hAnsi="標楷體" w:hint="eastAsia"/>
          <w:szCs w:val="22"/>
        </w:rPr>
        <w:t>七、管制考核事項：</w:t>
      </w:r>
    </w:p>
    <w:p w:rsidR="00E63408" w:rsidRPr="00532015" w:rsidRDefault="00E63408" w:rsidP="00E63408">
      <w:pPr>
        <w:ind w:left="720" w:hangingChars="300" w:hanging="720"/>
        <w:rPr>
          <w:rFonts w:ascii="標楷體" w:eastAsia="標楷體" w:hAnsi="標楷體"/>
          <w:szCs w:val="22"/>
        </w:rPr>
      </w:pPr>
      <w:r w:rsidRPr="00532015">
        <w:rPr>
          <w:rFonts w:ascii="標楷體" w:eastAsia="標楷體" w:hAnsi="標楷體" w:hint="eastAsia"/>
          <w:szCs w:val="22"/>
        </w:rPr>
        <w:t>（一）依據審計法及國有公用財產管理手冊等相關法規辦理盤查，持續對於有帳無物、有物無帳及帳物不符等財產盤查，籲請各單位主管督促同仁盡力配合，釐清管用責任並建檔管理，以達帳、物相符。</w:t>
      </w:r>
    </w:p>
    <w:p w:rsidR="00E63408" w:rsidRPr="00532015" w:rsidRDefault="00E63408" w:rsidP="00E63408">
      <w:pPr>
        <w:ind w:left="720" w:hangingChars="300" w:hanging="720"/>
        <w:rPr>
          <w:rFonts w:ascii="標楷體" w:eastAsia="標楷體" w:hAnsi="標楷體" w:hint="eastAsia"/>
          <w:szCs w:val="22"/>
        </w:rPr>
      </w:pPr>
      <w:r w:rsidRPr="00532015">
        <w:rPr>
          <w:rFonts w:ascii="標楷體" w:eastAsia="標楷體" w:hAnsi="標楷體" w:hint="eastAsia"/>
          <w:szCs w:val="22"/>
        </w:rPr>
        <w:t>（二）定期辦理財產管理教育訓練，加強同仁財產管理應盡善良管理人之責任觀念。</w:t>
      </w:r>
    </w:p>
    <w:p w:rsidR="00E63408" w:rsidRPr="00532015" w:rsidRDefault="00E63408" w:rsidP="00E63408">
      <w:pPr>
        <w:ind w:left="720" w:hangingChars="300" w:hanging="720"/>
        <w:rPr>
          <w:rFonts w:ascii="標楷體" w:eastAsia="標楷體" w:hAnsi="標楷體" w:hint="eastAsia"/>
          <w:szCs w:val="22"/>
        </w:rPr>
      </w:pPr>
      <w:r w:rsidRPr="00532015">
        <w:rPr>
          <w:rFonts w:ascii="標楷體" w:eastAsia="標楷體" w:hAnsi="標楷體" w:hint="eastAsia"/>
          <w:szCs w:val="22"/>
        </w:rPr>
        <w:t>（三）財物購進辦理驗收及接管時，確實登入財產帳(非消耗品帳)；人員異動時依公務人員交代條例規定辦理。</w:t>
      </w:r>
    </w:p>
    <w:p w:rsidR="00E63408" w:rsidRPr="00532015" w:rsidRDefault="00E63408" w:rsidP="00E63408">
      <w:pPr>
        <w:ind w:left="720" w:hangingChars="300" w:hanging="720"/>
        <w:rPr>
          <w:rFonts w:ascii="標楷體" w:eastAsia="標楷體" w:hAnsi="標楷體" w:hint="eastAsia"/>
          <w:szCs w:val="22"/>
        </w:rPr>
      </w:pPr>
      <w:r w:rsidRPr="00532015">
        <w:rPr>
          <w:rFonts w:ascii="標楷體" w:eastAsia="標楷體" w:hAnsi="標楷體" w:hint="eastAsia"/>
          <w:szCs w:val="22"/>
        </w:rPr>
        <w:t>（四）建立財物系統網路化，期使財物使用（保管）人財物明確，並即時掌握財產資訊。</w:t>
      </w:r>
    </w:p>
    <w:p w:rsidR="00E63408" w:rsidRPr="00532015" w:rsidRDefault="00E63408" w:rsidP="00E63408">
      <w:pPr>
        <w:ind w:left="720" w:hangingChars="300" w:hanging="720"/>
        <w:rPr>
          <w:rFonts w:ascii="標楷體" w:eastAsia="標楷體" w:hAnsi="標楷體" w:hint="eastAsia"/>
          <w:szCs w:val="22"/>
        </w:rPr>
      </w:pPr>
      <w:r w:rsidRPr="00532015">
        <w:rPr>
          <w:rFonts w:ascii="標楷體" w:eastAsia="標楷體" w:hAnsi="標楷體" w:hint="eastAsia"/>
          <w:szCs w:val="22"/>
        </w:rPr>
        <w:t>八、附則</w:t>
      </w:r>
    </w:p>
    <w:p w:rsidR="00E63408" w:rsidRPr="00532015" w:rsidRDefault="00E63408" w:rsidP="00E63408">
      <w:pPr>
        <w:ind w:leftChars="176" w:left="422"/>
        <w:rPr>
          <w:rFonts w:ascii="標楷體" w:eastAsia="標楷體" w:hAnsi="標楷體" w:hint="eastAsia"/>
          <w:szCs w:val="22"/>
        </w:rPr>
      </w:pPr>
      <w:r w:rsidRPr="00532015">
        <w:rPr>
          <w:rFonts w:ascii="標楷體" w:eastAsia="標楷體" w:hAnsi="標楷體" w:hint="eastAsia"/>
          <w:szCs w:val="22"/>
        </w:rPr>
        <w:t>本實施計畫提請行政會報討論通過，並經校長核准後實施，如有未盡事項，得隨時修訂之。</w:t>
      </w:r>
    </w:p>
    <w:p w:rsidR="00E63408" w:rsidRPr="00532015" w:rsidRDefault="00E63408" w:rsidP="00E63408">
      <w:pPr>
        <w:pStyle w:val="Web"/>
        <w:spacing w:line="400" w:lineRule="exact"/>
        <w:jc w:val="center"/>
        <w:rPr>
          <w:rFonts w:ascii="標楷體" w:eastAsia="標楷體" w:hAnsi="標楷體"/>
          <w:kern w:val="2"/>
          <w:szCs w:val="22"/>
        </w:rPr>
      </w:pPr>
      <w:r>
        <w:rPr>
          <w:rFonts w:ascii="標楷體" w:eastAsia="標楷體" w:hAnsi="標楷體" w:hint="default"/>
          <w:kern w:val="2"/>
          <w:szCs w:val="22"/>
        </w:rPr>
        <w:br w:type="page"/>
      </w:r>
      <w:r w:rsidRPr="00532015">
        <w:rPr>
          <w:rFonts w:ascii="標楷體" w:eastAsia="標楷體" w:hAnsi="標楷體"/>
          <w:kern w:val="2"/>
          <w:szCs w:val="22"/>
        </w:rPr>
        <w:lastRenderedPageBreak/>
        <w:t>財物報廢移動流程sop圖</w:t>
      </w:r>
    </w:p>
    <w:p w:rsidR="00E63408" w:rsidRPr="00532015" w:rsidRDefault="00E63408" w:rsidP="00E63408">
      <w:pPr>
        <w:pStyle w:val="Web"/>
        <w:spacing w:line="400" w:lineRule="exact"/>
        <w:rPr>
          <w:rFonts w:ascii="標楷體" w:eastAsia="標楷體" w:hAnsi="標楷體"/>
          <w:kern w:val="2"/>
          <w:szCs w:val="22"/>
        </w:rPr>
      </w:pPr>
      <w:r w:rsidRPr="00532015">
        <w:rPr>
          <w:rFonts w:ascii="標楷體" w:eastAsia="標楷體" w:hAnsi="標楷體"/>
          <w:kern w:val="2"/>
          <w:szCs w:val="22"/>
        </w:rPr>
        <w:t>移轉作業：</w:t>
      </w:r>
    </w:p>
    <w:p w:rsidR="00E63408" w:rsidRPr="00532015" w:rsidRDefault="00E63408" w:rsidP="00E63408">
      <w:pPr>
        <w:pStyle w:val="Web"/>
        <w:numPr>
          <w:ilvl w:val="0"/>
          <w:numId w:val="4"/>
        </w:numPr>
        <w:spacing w:line="400" w:lineRule="exact"/>
        <w:rPr>
          <w:rFonts w:ascii="標楷體" w:eastAsia="標楷體" w:hAnsi="標楷體"/>
          <w:kern w:val="2"/>
          <w:szCs w:val="22"/>
        </w:rPr>
      </w:pPr>
      <w:r w:rsidRPr="00532015">
        <w:rPr>
          <w:rFonts w:ascii="標楷體" w:eastAsia="標楷體" w:hAnsi="標楷體"/>
          <w:kern w:val="2"/>
          <w:szCs w:val="22"/>
        </w:rPr>
        <w:t>移出單位填寫財產移轉單。</w:t>
      </w:r>
    </w:p>
    <w:p w:rsidR="00E63408" w:rsidRPr="00532015" w:rsidRDefault="00E63408" w:rsidP="00E63408">
      <w:pPr>
        <w:pStyle w:val="Web"/>
        <w:numPr>
          <w:ilvl w:val="0"/>
          <w:numId w:val="4"/>
        </w:numPr>
        <w:spacing w:line="400" w:lineRule="exact"/>
        <w:rPr>
          <w:rFonts w:ascii="標楷體" w:eastAsia="標楷體" w:hAnsi="標楷體"/>
          <w:kern w:val="2"/>
          <w:szCs w:val="22"/>
        </w:rPr>
      </w:pPr>
      <w:r w:rsidRPr="00532015">
        <w:rPr>
          <w:rFonts w:ascii="標楷體" w:eastAsia="標楷體" w:hAnsi="標楷體"/>
          <w:kern w:val="2"/>
          <w:szCs w:val="22"/>
        </w:rPr>
        <w:t>移入單位確認後，交庶務組辦理移轉登記。</w:t>
      </w:r>
    </w:p>
    <w:p w:rsidR="00E63408" w:rsidRPr="00532015" w:rsidRDefault="00E63408" w:rsidP="00E63408">
      <w:pPr>
        <w:pStyle w:val="Web"/>
        <w:rPr>
          <w:rFonts w:ascii="標楷體" w:eastAsia="標楷體" w:hAnsi="標楷體"/>
          <w:kern w:val="2"/>
          <w:szCs w:val="22"/>
        </w:rPr>
      </w:pPr>
      <w:r>
        <w:rPr>
          <w:rFonts w:ascii="標楷體" w:eastAsia="標楷體" w:hAnsi="標楷體"/>
          <w:noProof/>
          <w:kern w:val="2"/>
          <w:szCs w:val="22"/>
        </w:rPr>
        <mc:AlternateContent>
          <mc:Choice Requires="wpg">
            <w:drawing>
              <wp:anchor distT="0" distB="0" distL="114300" distR="114300" simplePos="0" relativeHeight="251659264" behindDoc="0" locked="0" layoutInCell="1" allowOverlap="1">
                <wp:simplePos x="0" y="0"/>
                <wp:positionH relativeFrom="column">
                  <wp:posOffset>1282700</wp:posOffset>
                </wp:positionH>
                <wp:positionV relativeFrom="paragraph">
                  <wp:posOffset>80010</wp:posOffset>
                </wp:positionV>
                <wp:extent cx="2348230" cy="1638300"/>
                <wp:effectExtent l="6350" t="13335" r="7620" b="5715"/>
                <wp:wrapNone/>
                <wp:docPr id="25" name="群組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8230" cy="1638300"/>
                          <a:chOff x="4650" y="4500"/>
                          <a:chExt cx="3960" cy="3990"/>
                        </a:xfrm>
                      </wpg:grpSpPr>
                      <wps:wsp>
                        <wps:cNvPr id="26" name="Rectangle 3"/>
                        <wps:cNvSpPr>
                          <a:spLocks noChangeArrowheads="1"/>
                        </wps:cNvSpPr>
                        <wps:spPr bwMode="auto">
                          <a:xfrm>
                            <a:off x="4650" y="4500"/>
                            <a:ext cx="3960" cy="900"/>
                          </a:xfrm>
                          <a:prstGeom prst="rect">
                            <a:avLst/>
                          </a:prstGeom>
                          <a:solidFill>
                            <a:srgbClr val="FFFFFF"/>
                          </a:solidFill>
                          <a:ln w="9525">
                            <a:solidFill>
                              <a:srgbClr val="000000"/>
                            </a:solidFill>
                            <a:miter lim="800000"/>
                            <a:headEnd/>
                            <a:tailEnd/>
                          </a:ln>
                        </wps:spPr>
                        <wps:txbx>
                          <w:txbxContent>
                            <w:p w:rsidR="00E63408" w:rsidRDefault="00E63408" w:rsidP="00E63408">
                              <w:pPr>
                                <w:pStyle w:val="2"/>
                                <w:rPr>
                                  <w:rFonts w:hint="eastAsia"/>
                                </w:rPr>
                              </w:pPr>
                              <w:r>
                                <w:rPr>
                                  <w:rFonts w:hint="eastAsia"/>
                                </w:rPr>
                                <w:t>移出單位填寫財產移轉單</w:t>
                              </w:r>
                            </w:p>
                          </w:txbxContent>
                        </wps:txbx>
                        <wps:bodyPr rot="0" vert="horz" wrap="square" lIns="91440" tIns="45720" rIns="91440" bIns="45720" anchor="t" anchorCtr="0" upright="1">
                          <a:noAutofit/>
                        </wps:bodyPr>
                      </wps:wsp>
                      <wps:wsp>
                        <wps:cNvPr id="27" name="Line 4"/>
                        <wps:cNvCnPr/>
                        <wps:spPr bwMode="auto">
                          <a:xfrm>
                            <a:off x="6630" y="540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Rectangle 5"/>
                        <wps:cNvSpPr>
                          <a:spLocks noChangeArrowheads="1"/>
                        </wps:cNvSpPr>
                        <wps:spPr bwMode="auto">
                          <a:xfrm>
                            <a:off x="4650" y="5940"/>
                            <a:ext cx="3960" cy="1080"/>
                          </a:xfrm>
                          <a:prstGeom prst="rect">
                            <a:avLst/>
                          </a:prstGeom>
                          <a:solidFill>
                            <a:srgbClr val="FFFFFF"/>
                          </a:solidFill>
                          <a:ln w="9525">
                            <a:solidFill>
                              <a:srgbClr val="000000"/>
                            </a:solidFill>
                            <a:miter lim="800000"/>
                            <a:headEnd/>
                            <a:tailEnd/>
                          </a:ln>
                        </wps:spPr>
                        <wps:txbx>
                          <w:txbxContent>
                            <w:p w:rsidR="00E63408" w:rsidRPr="00552A10" w:rsidRDefault="00E63408" w:rsidP="00E63408">
                              <w:pPr>
                                <w:pStyle w:val="a9"/>
                                <w:spacing w:line="240" w:lineRule="exact"/>
                                <w:jc w:val="distribute"/>
                                <w:rPr>
                                  <w:rFonts w:ascii="標楷體" w:eastAsia="標楷體" w:hAnsi="標楷體"/>
                                  <w:sz w:val="24"/>
                                  <w:szCs w:val="24"/>
                                </w:rPr>
                              </w:pPr>
                              <w:r w:rsidRPr="00552A10">
                                <w:rPr>
                                  <w:rFonts w:ascii="標楷體" w:eastAsia="標楷體" w:hAnsi="標楷體" w:hint="eastAsia"/>
                                  <w:sz w:val="24"/>
                                  <w:szCs w:val="24"/>
                                </w:rPr>
                                <w:t>移入單位確認財產並於</w:t>
                              </w:r>
                            </w:p>
                            <w:p w:rsidR="00E63408" w:rsidRPr="00552A10" w:rsidRDefault="00E63408" w:rsidP="00E63408">
                              <w:pPr>
                                <w:pStyle w:val="a9"/>
                                <w:spacing w:line="240" w:lineRule="exact"/>
                                <w:jc w:val="distribute"/>
                                <w:rPr>
                                  <w:rFonts w:ascii="標楷體" w:eastAsia="標楷體" w:hAnsi="標楷體"/>
                                  <w:sz w:val="24"/>
                                  <w:szCs w:val="24"/>
                                </w:rPr>
                              </w:pPr>
                              <w:r w:rsidRPr="00552A10">
                                <w:rPr>
                                  <w:rFonts w:ascii="標楷體" w:eastAsia="標楷體" w:hAnsi="標楷體" w:hint="eastAsia"/>
                                  <w:sz w:val="24"/>
                                  <w:szCs w:val="24"/>
                                </w:rPr>
                                <w:t>移轉單上簽名</w:t>
                              </w:r>
                            </w:p>
                          </w:txbxContent>
                        </wps:txbx>
                        <wps:bodyPr rot="0" vert="horz" wrap="square" lIns="91440" tIns="45720" rIns="91440" bIns="45720" anchor="t" anchorCtr="0" upright="1">
                          <a:noAutofit/>
                        </wps:bodyPr>
                      </wps:wsp>
                      <wps:wsp>
                        <wps:cNvPr id="29" name="Line 6"/>
                        <wps:cNvCnPr/>
                        <wps:spPr bwMode="auto">
                          <a:xfrm>
                            <a:off x="6630" y="7050"/>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Rectangle 7"/>
                        <wps:cNvSpPr>
                          <a:spLocks noChangeArrowheads="1"/>
                        </wps:cNvSpPr>
                        <wps:spPr bwMode="auto">
                          <a:xfrm>
                            <a:off x="4650" y="7590"/>
                            <a:ext cx="3960" cy="900"/>
                          </a:xfrm>
                          <a:prstGeom prst="rect">
                            <a:avLst/>
                          </a:prstGeom>
                          <a:solidFill>
                            <a:srgbClr val="FFFFFF"/>
                          </a:solidFill>
                          <a:ln w="9525">
                            <a:solidFill>
                              <a:srgbClr val="000000"/>
                            </a:solidFill>
                            <a:miter lim="800000"/>
                            <a:headEnd/>
                            <a:tailEnd/>
                          </a:ln>
                        </wps:spPr>
                        <wps:txbx>
                          <w:txbxContent>
                            <w:p w:rsidR="00E63408" w:rsidRDefault="00E63408" w:rsidP="00E63408">
                              <w:pPr>
                                <w:jc w:val="distribute"/>
                                <w:rPr>
                                  <w:rFonts w:hint="eastAsia"/>
                                </w:rPr>
                              </w:pPr>
                              <w:r w:rsidRPr="00552A10">
                                <w:rPr>
                                  <w:rFonts w:ascii="標楷體" w:eastAsia="標楷體" w:hAnsi="標楷體" w:hint="eastAsia"/>
                                </w:rPr>
                                <w:t>庶務組更新資料</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25" o:spid="_x0000_s1026" style="position:absolute;margin-left:101pt;margin-top:6.3pt;width:184.9pt;height:129pt;z-index:251659264" coordorigin="4650,4500" coordsize="3960,3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">
                <v:rect id="Rectangle 3" o:spid="_x0000_s1027" style="position:absolute;left:4650;top:4500;width:39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E63408" w:rsidRDefault="00E63408" w:rsidP="00E63408">
                        <w:pPr>
                          <w:pStyle w:val="2"/>
                          <w:rPr>
                            <w:rFonts w:hint="eastAsia"/>
                          </w:rPr>
                        </w:pPr>
                        <w:r>
                          <w:rPr>
                            <w:rFonts w:hint="eastAsia"/>
                          </w:rPr>
                          <w:t>移出單位填寫財產移轉單</w:t>
                        </w:r>
                      </w:p>
                    </w:txbxContent>
                  </v:textbox>
                </v:rect>
                <v:line id="Line 4" o:spid="_x0000_s1028" style="position:absolute;visibility:visible;mso-wrap-style:square" from="6630,5400" to="6630,5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5" o:spid="_x0000_s1029" style="position:absolute;left:4650;top:5940;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E63408" w:rsidRPr="00552A10" w:rsidRDefault="00E63408" w:rsidP="00E63408">
                        <w:pPr>
                          <w:pStyle w:val="a9"/>
                          <w:spacing w:line="240" w:lineRule="exact"/>
                          <w:jc w:val="distribute"/>
                          <w:rPr>
                            <w:rFonts w:ascii="標楷體" w:eastAsia="標楷體" w:hAnsi="標楷體"/>
                            <w:sz w:val="24"/>
                            <w:szCs w:val="24"/>
                          </w:rPr>
                        </w:pPr>
                        <w:r w:rsidRPr="00552A10">
                          <w:rPr>
                            <w:rFonts w:ascii="標楷體" w:eastAsia="標楷體" w:hAnsi="標楷體" w:hint="eastAsia"/>
                            <w:sz w:val="24"/>
                            <w:szCs w:val="24"/>
                          </w:rPr>
                          <w:t>移入單位確認財產並於</w:t>
                        </w:r>
                      </w:p>
                      <w:p w:rsidR="00E63408" w:rsidRPr="00552A10" w:rsidRDefault="00E63408" w:rsidP="00E63408">
                        <w:pPr>
                          <w:pStyle w:val="a9"/>
                          <w:spacing w:line="240" w:lineRule="exact"/>
                          <w:jc w:val="distribute"/>
                          <w:rPr>
                            <w:rFonts w:ascii="標楷體" w:eastAsia="標楷體" w:hAnsi="標楷體"/>
                            <w:sz w:val="24"/>
                            <w:szCs w:val="24"/>
                          </w:rPr>
                        </w:pPr>
                        <w:r w:rsidRPr="00552A10">
                          <w:rPr>
                            <w:rFonts w:ascii="標楷體" w:eastAsia="標楷體" w:hAnsi="標楷體" w:hint="eastAsia"/>
                            <w:sz w:val="24"/>
                            <w:szCs w:val="24"/>
                          </w:rPr>
                          <w:t>移轉單上簽名</w:t>
                        </w:r>
                      </w:p>
                    </w:txbxContent>
                  </v:textbox>
                </v:rect>
                <v:line id="Line 6" o:spid="_x0000_s1030" style="position:absolute;visibility:visible;mso-wrap-style:square" from="6630,7050" to="6630,7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7" o:spid="_x0000_s1031" style="position:absolute;left:4650;top:7590;width:396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E63408" w:rsidRDefault="00E63408" w:rsidP="00E63408">
                        <w:pPr>
                          <w:jc w:val="distribute"/>
                          <w:rPr>
                            <w:rFonts w:hint="eastAsia"/>
                          </w:rPr>
                        </w:pPr>
                        <w:r w:rsidRPr="00552A10">
                          <w:rPr>
                            <w:rFonts w:ascii="標楷體" w:eastAsia="標楷體" w:hAnsi="標楷體" w:hint="eastAsia"/>
                          </w:rPr>
                          <w:t>庶務組更新資料</w:t>
                        </w:r>
                      </w:p>
                    </w:txbxContent>
                  </v:textbox>
                </v:rect>
              </v:group>
            </w:pict>
          </mc:Fallback>
        </mc:AlternateContent>
      </w:r>
    </w:p>
    <w:p w:rsidR="00E63408" w:rsidRPr="00532015" w:rsidRDefault="00E63408" w:rsidP="00E63408">
      <w:pPr>
        <w:pStyle w:val="Web"/>
        <w:rPr>
          <w:rFonts w:ascii="標楷體" w:eastAsia="標楷體" w:hAnsi="標楷體"/>
          <w:kern w:val="2"/>
          <w:szCs w:val="22"/>
        </w:rPr>
      </w:pPr>
    </w:p>
    <w:p w:rsidR="00E63408" w:rsidRPr="00532015" w:rsidRDefault="00E63408" w:rsidP="00E63408">
      <w:pPr>
        <w:pStyle w:val="Web"/>
        <w:rPr>
          <w:rFonts w:ascii="標楷體" w:eastAsia="標楷體" w:hAnsi="標楷體"/>
          <w:kern w:val="2"/>
          <w:szCs w:val="22"/>
        </w:rPr>
      </w:pPr>
    </w:p>
    <w:p w:rsidR="00E63408" w:rsidRPr="00532015" w:rsidRDefault="00E63408" w:rsidP="00E63408">
      <w:pPr>
        <w:pStyle w:val="Web"/>
        <w:rPr>
          <w:rFonts w:ascii="標楷體" w:eastAsia="標楷體" w:hAnsi="標楷體"/>
          <w:kern w:val="2"/>
          <w:szCs w:val="22"/>
        </w:rPr>
      </w:pPr>
    </w:p>
    <w:p w:rsidR="00E63408" w:rsidRPr="00532015" w:rsidRDefault="00E63408" w:rsidP="00E63408">
      <w:pPr>
        <w:pStyle w:val="Web"/>
        <w:rPr>
          <w:rFonts w:ascii="標楷體" w:eastAsia="標楷體" w:hAnsi="標楷體"/>
          <w:kern w:val="2"/>
          <w:szCs w:val="22"/>
        </w:rPr>
      </w:pPr>
    </w:p>
    <w:p w:rsidR="00E63408" w:rsidRPr="00532015" w:rsidRDefault="00E63408" w:rsidP="00E63408">
      <w:pPr>
        <w:pStyle w:val="Web"/>
        <w:spacing w:line="400" w:lineRule="exact"/>
        <w:rPr>
          <w:rFonts w:ascii="標楷體" w:eastAsia="標楷體" w:hAnsi="標楷體"/>
          <w:kern w:val="2"/>
          <w:szCs w:val="22"/>
        </w:rPr>
      </w:pPr>
      <w:r w:rsidRPr="00532015">
        <w:rPr>
          <w:rFonts w:ascii="標楷體" w:eastAsia="標楷體" w:hAnsi="標楷體"/>
          <w:kern w:val="2"/>
          <w:szCs w:val="22"/>
        </w:rPr>
        <w:t>財產報廢作業流程</w:t>
      </w:r>
    </w:p>
    <w:p w:rsidR="00E63408" w:rsidRPr="00532015" w:rsidRDefault="00E63408" w:rsidP="00E63408">
      <w:pPr>
        <w:pStyle w:val="Web"/>
        <w:spacing w:line="400" w:lineRule="exact"/>
        <w:ind w:leftChars="200" w:left="720" w:hangingChars="100" w:hanging="240"/>
        <w:rPr>
          <w:rFonts w:ascii="標楷體" w:eastAsia="標楷體" w:hAnsi="標楷體"/>
          <w:kern w:val="2"/>
          <w:szCs w:val="22"/>
        </w:rPr>
      </w:pPr>
      <w:r w:rsidRPr="00532015">
        <w:rPr>
          <w:rFonts w:ascii="標楷體" w:eastAsia="標楷體" w:hAnsi="標楷體"/>
          <w:kern w:val="2"/>
          <w:szCs w:val="22"/>
        </w:rPr>
        <w:t xml:space="preserve">1.財產已達最低使用年限，且不堪繼續使用時，使一用單位保管人應填寫簽及財產報廢單，核准報廢後（未經報廢除帳完成者，不得逕將財產移除！），並檢具廢品送交庶務組除帳。 </w:t>
      </w:r>
    </w:p>
    <w:p w:rsidR="00E63408" w:rsidRPr="00532015" w:rsidRDefault="00E63408" w:rsidP="00E63408">
      <w:pPr>
        <w:pStyle w:val="Web"/>
        <w:spacing w:line="400" w:lineRule="exact"/>
        <w:ind w:leftChars="200" w:left="720" w:hangingChars="100" w:hanging="240"/>
        <w:rPr>
          <w:rFonts w:ascii="標楷體" w:eastAsia="標楷體" w:hAnsi="標楷體"/>
          <w:kern w:val="2"/>
          <w:szCs w:val="22"/>
        </w:rPr>
      </w:pPr>
      <w:r w:rsidRPr="00532015">
        <w:rPr>
          <w:rFonts w:ascii="標楷體" w:eastAsia="標楷體" w:hAnsi="標楷體"/>
          <w:kern w:val="2"/>
          <w:szCs w:val="22"/>
        </w:rPr>
        <w:t>2.財產未達使用年限但不堪繼續使用，或因科技進步而必須進行汰舊換新，或財產遺失、毀損時，保管人應填寫簽及財產報廢單，經呈</w:t>
      </w:r>
      <w:r>
        <w:rPr>
          <w:rFonts w:ascii="標楷體" w:eastAsia="標楷體" w:hAnsi="標楷體"/>
          <w:kern w:val="2"/>
          <w:szCs w:val="22"/>
        </w:rPr>
        <w:t>臺中市政府教育局</w:t>
      </w:r>
      <w:bookmarkStart w:id="3" w:name="_GoBack"/>
      <w:bookmarkEnd w:id="3"/>
      <w:r w:rsidRPr="00532015">
        <w:rPr>
          <w:rFonts w:ascii="標楷體" w:eastAsia="標楷體" w:hAnsi="標楷體"/>
          <w:kern w:val="2"/>
          <w:szCs w:val="22"/>
        </w:rPr>
        <w:t>後，調查鑑核後，依其結論辦理。</w:t>
      </w:r>
    </w:p>
    <w:p w:rsidR="00E63408" w:rsidRPr="00532015" w:rsidRDefault="00E63408" w:rsidP="00E63408">
      <w:pPr>
        <w:pStyle w:val="Web"/>
        <w:ind w:leftChars="200" w:left="720" w:hangingChars="100" w:hanging="240"/>
        <w:rPr>
          <w:rFonts w:ascii="標楷體" w:eastAsia="標楷體" w:hAnsi="標楷體"/>
          <w:kern w:val="2"/>
          <w:szCs w:val="22"/>
        </w:rPr>
      </w:pPr>
      <w:r>
        <w:rPr>
          <w:rFonts w:ascii="標楷體" w:eastAsia="標楷體" w:hAnsi="標楷體"/>
          <w:noProof/>
          <w:kern w:val="2"/>
          <w:szCs w:val="22"/>
        </w:rPr>
        <mc:AlternateContent>
          <mc:Choice Requires="wps">
            <w:drawing>
              <wp:anchor distT="0" distB="0" distL="114300" distR="114300" simplePos="0" relativeHeight="251661312" behindDoc="0" locked="0" layoutInCell="1" allowOverlap="1">
                <wp:simplePos x="0" y="0"/>
                <wp:positionH relativeFrom="column">
                  <wp:posOffset>2277110</wp:posOffset>
                </wp:positionH>
                <wp:positionV relativeFrom="paragraph">
                  <wp:posOffset>445770</wp:posOffset>
                </wp:positionV>
                <wp:extent cx="3175" cy="201930"/>
                <wp:effectExtent l="57785" t="7620" r="53340" b="19050"/>
                <wp:wrapNone/>
                <wp:docPr id="24" name="直線接點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pt,35.1pt" to="179.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">
                <v:stroke endarrow="block"/>
              </v:line>
            </w:pict>
          </mc:Fallback>
        </mc:AlternateContent>
      </w:r>
      <w:r>
        <w:rPr>
          <w:rFonts w:ascii="標楷體" w:eastAsia="標楷體" w:hAnsi="標楷體"/>
          <w:noProof/>
          <w:kern w:val="2"/>
          <w:szCs w:val="22"/>
        </w:rPr>
        <mc:AlternateContent>
          <mc:Choice Requires="wps">
            <w:drawing>
              <wp:anchor distT="0" distB="0" distL="114300" distR="114300" simplePos="0" relativeHeight="251660288" behindDoc="0" locked="0" layoutInCell="1" allowOverlap="1">
                <wp:simplePos x="0" y="0"/>
                <wp:positionH relativeFrom="column">
                  <wp:posOffset>1551305</wp:posOffset>
                </wp:positionH>
                <wp:positionV relativeFrom="paragraph">
                  <wp:posOffset>63500</wp:posOffset>
                </wp:positionV>
                <wp:extent cx="1451610" cy="372745"/>
                <wp:effectExtent l="8255" t="6350" r="6985" b="11430"/>
                <wp:wrapNone/>
                <wp:docPr id="23" name="矩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1610" cy="372745"/>
                        </a:xfrm>
                        <a:prstGeom prst="rect">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財產保管人填寫</w:t>
                            </w:r>
                            <w:r w:rsidRPr="00552A10">
                              <w:rPr>
                                <w:rFonts w:ascii="標楷體" w:eastAsia="標楷體" w:hAnsi="標楷體" w:hint="eastAsia"/>
                                <w:sz w:val="20"/>
                                <w:shd w:val="pct15" w:color="auto" w:fill="FFFFFF"/>
                              </w:rPr>
                              <w:t>簽呈</w:t>
                            </w:r>
                            <w:r w:rsidRPr="00552A10">
                              <w:rPr>
                                <w:rFonts w:ascii="標楷體" w:eastAsia="標楷體" w:hAnsi="標楷體" w:hint="eastAsia"/>
                                <w:sz w:val="20"/>
                              </w:rPr>
                              <w:t>及</w:t>
                            </w:r>
                            <w:r w:rsidRPr="00552A10">
                              <w:rPr>
                                <w:rFonts w:ascii="標楷體" w:eastAsia="標楷體" w:hAnsi="標楷體" w:hint="eastAsia"/>
                                <w:sz w:val="20"/>
                                <w:shd w:val="pct15" w:color="auto" w:fill="FFFFFF"/>
                              </w:rPr>
                              <w:t>財產報廢申請單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3" o:spid="_x0000_s1032" style="position:absolute;left:0;text-align:left;margin-left:122.15pt;margin-top:5pt;width:114.3pt;height:2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財產保管人填寫</w:t>
                      </w:r>
                      <w:r w:rsidRPr="00552A10">
                        <w:rPr>
                          <w:rFonts w:ascii="標楷體" w:eastAsia="標楷體" w:hAnsi="標楷體" w:hint="eastAsia"/>
                          <w:sz w:val="20"/>
                          <w:shd w:val="pct15" w:color="auto" w:fill="FFFFFF"/>
                        </w:rPr>
                        <w:t>簽呈</w:t>
                      </w:r>
                      <w:r w:rsidRPr="00552A10">
                        <w:rPr>
                          <w:rFonts w:ascii="標楷體" w:eastAsia="標楷體" w:hAnsi="標楷體" w:hint="eastAsia"/>
                          <w:sz w:val="20"/>
                        </w:rPr>
                        <w:t>及</w:t>
                      </w:r>
                      <w:r w:rsidRPr="00552A10">
                        <w:rPr>
                          <w:rFonts w:ascii="標楷體" w:eastAsia="標楷體" w:hAnsi="標楷體" w:hint="eastAsia"/>
                          <w:sz w:val="20"/>
                          <w:shd w:val="pct15" w:color="auto" w:fill="FFFFFF"/>
                        </w:rPr>
                        <w:t>財產報廢申請單</w:t>
                      </w:r>
                    </w:p>
                  </w:txbxContent>
                </v:textbox>
              </v:rect>
            </w:pict>
          </mc:Fallback>
        </mc:AlternateContent>
      </w:r>
      <w:r w:rsidRPr="00532015">
        <w:rPr>
          <w:rFonts w:ascii="標楷體" w:eastAsia="標楷體" w:hAnsi="標楷體"/>
          <w:kern w:val="2"/>
          <w:szCs w:val="22"/>
        </w:rPr>
        <w:t xml:space="preserve"> </w:t>
      </w:r>
    </w:p>
    <w:p w:rsidR="00E63408" w:rsidRPr="00532015" w:rsidRDefault="00E63408" w:rsidP="00E63408">
      <w:pPr>
        <w:pStyle w:val="Web"/>
        <w:rPr>
          <w:rFonts w:ascii="標楷體" w:eastAsia="標楷體" w:hAnsi="標楷體"/>
          <w:kern w:val="2"/>
          <w:szCs w:val="22"/>
        </w:rPr>
      </w:pPr>
      <w:r>
        <w:rPr>
          <w:rFonts w:ascii="標楷體" w:eastAsia="標楷體" w:hAnsi="標楷體"/>
          <w:noProof/>
          <w:kern w:val="2"/>
          <w:szCs w:val="22"/>
        </w:rPr>
        <mc:AlternateContent>
          <mc:Choice Requires="wps">
            <w:drawing>
              <wp:anchor distT="0" distB="0" distL="114300" distR="114300" simplePos="0" relativeHeight="251672576" behindDoc="0" locked="0" layoutInCell="1" allowOverlap="1">
                <wp:simplePos x="0" y="0"/>
                <wp:positionH relativeFrom="column">
                  <wp:posOffset>3373755</wp:posOffset>
                </wp:positionH>
                <wp:positionV relativeFrom="paragraph">
                  <wp:posOffset>270510</wp:posOffset>
                </wp:positionV>
                <wp:extent cx="2276475" cy="831850"/>
                <wp:effectExtent l="20955" t="13335" r="17145" b="12065"/>
                <wp:wrapNone/>
                <wp:docPr id="22" name="流程圖: 資料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31850"/>
                        </a:xfrm>
                        <a:prstGeom prst="flowChartInputOutput">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1.未達使用年限但不堪繼續使用</w:t>
                            </w:r>
                          </w:p>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2.因科技進步而必須進行汰舊換新。</w:t>
                            </w:r>
                          </w:p>
                          <w:p w:rsidR="00E63408" w:rsidRDefault="00E63408" w:rsidP="00E63408">
                            <w:pPr>
                              <w:spacing w:line="200" w:lineRule="exact"/>
                              <w:jc w:val="distribute"/>
                              <w:rPr>
                                <w:rFonts w:hint="eastAsia"/>
                                <w:sz w:val="20"/>
                              </w:rPr>
                            </w:pPr>
                            <w:r w:rsidRPr="00552A10">
                              <w:rPr>
                                <w:rFonts w:ascii="標楷體" w:eastAsia="標楷體" w:hAnsi="標楷體" w:hint="eastAsia"/>
                                <w:sz w:val="20"/>
                              </w:rPr>
                              <w:t>3.財產遺失或毀損</w:t>
                            </w:r>
                            <w:r>
                              <w:rPr>
                                <w:rFonts w:hint="eastAsia"/>
                                <w:sz w:val="20"/>
                              </w:rPr>
                              <w:t>。</w:t>
                            </w: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流程圖: 資料 22" o:spid="_x0000_s1033" type="#_x0000_t111" style="position:absolute;margin-left:265.65pt;margin-top:21.3pt;width:179.25pt;height:6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">
                <v:textbox inset="1mm,,1mm">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1.未達使用年限但不堪繼續使用</w:t>
                      </w:r>
                    </w:p>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2.因科技進步而必須進行汰舊換新。</w:t>
                      </w:r>
                    </w:p>
                    <w:p w:rsidR="00E63408" w:rsidRDefault="00E63408" w:rsidP="00E63408">
                      <w:pPr>
                        <w:spacing w:line="200" w:lineRule="exact"/>
                        <w:jc w:val="distribute"/>
                        <w:rPr>
                          <w:rFonts w:hint="eastAsia"/>
                          <w:sz w:val="20"/>
                        </w:rPr>
                      </w:pPr>
                      <w:r w:rsidRPr="00552A10">
                        <w:rPr>
                          <w:rFonts w:ascii="標楷體" w:eastAsia="標楷體" w:hAnsi="標楷體" w:hint="eastAsia"/>
                          <w:sz w:val="20"/>
                        </w:rPr>
                        <w:t>3.財產遺失或毀損</w:t>
                      </w:r>
                      <w:r>
                        <w:rPr>
                          <w:rFonts w:hint="eastAsia"/>
                          <w:sz w:val="20"/>
                        </w:rPr>
                        <w:t>。</w:t>
                      </w:r>
                    </w:p>
                  </w:txbxContent>
                </v:textbox>
              </v:shape>
            </w:pict>
          </mc:Fallback>
        </mc:AlternateContent>
      </w:r>
      <w:r>
        <w:rPr>
          <w:rFonts w:ascii="標楷體" w:eastAsia="標楷體" w:hAnsi="標楷體"/>
          <w:noProof/>
          <w:kern w:val="2"/>
          <w:szCs w:val="22"/>
        </w:rPr>
        <mc:AlternateContent>
          <mc:Choice Requires="wps">
            <w:drawing>
              <wp:anchor distT="0" distB="0" distL="114300" distR="114300" simplePos="0" relativeHeight="251662336" behindDoc="0" locked="0" layoutInCell="1" allowOverlap="1">
                <wp:simplePos x="0" y="0"/>
                <wp:positionH relativeFrom="column">
                  <wp:posOffset>1534160</wp:posOffset>
                </wp:positionH>
                <wp:positionV relativeFrom="paragraph">
                  <wp:posOffset>73660</wp:posOffset>
                </wp:positionV>
                <wp:extent cx="1452880" cy="287655"/>
                <wp:effectExtent l="10160" t="6985" r="13335" b="10160"/>
                <wp:wrapNone/>
                <wp:docPr id="21" name="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287655"/>
                        </a:xfrm>
                        <a:prstGeom prst="rect">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單位主管同意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1" o:spid="_x0000_s1034" style="position:absolute;margin-left:120.8pt;margin-top:5.8pt;width:114.4pt;height:2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單位主管同意</w:t>
                      </w:r>
                    </w:p>
                  </w:txbxContent>
                </v:textbox>
              </v:rect>
            </w:pict>
          </mc:Fallback>
        </mc:AlternateContent>
      </w:r>
    </w:p>
    <w:p w:rsidR="00E63408" w:rsidRPr="00532015" w:rsidRDefault="00E63408" w:rsidP="00E63408">
      <w:pPr>
        <w:rPr>
          <w:rFonts w:ascii="標楷體" w:eastAsia="標楷體" w:hAnsi="標楷體"/>
          <w:szCs w:val="22"/>
        </w:rPr>
      </w:pPr>
      <w:r>
        <w:rPr>
          <w:rFonts w:ascii="標楷體" w:eastAsia="標楷體" w:hAnsi="標楷體"/>
          <w:noProof/>
          <w:szCs w:val="22"/>
        </w:rPr>
        <mc:AlternateContent>
          <mc:Choice Requires="wps">
            <w:drawing>
              <wp:anchor distT="0" distB="0" distL="114300" distR="114300" simplePos="0" relativeHeight="251678720" behindDoc="0" locked="0" layoutInCell="1" allowOverlap="1">
                <wp:simplePos x="0" y="0"/>
                <wp:positionH relativeFrom="column">
                  <wp:posOffset>-476250</wp:posOffset>
                </wp:positionH>
                <wp:positionV relativeFrom="paragraph">
                  <wp:posOffset>152400</wp:posOffset>
                </wp:positionV>
                <wp:extent cx="1697355" cy="571500"/>
                <wp:effectExtent l="19050" t="9525" r="17145" b="9525"/>
                <wp:wrapNone/>
                <wp:docPr id="20" name="流程圖: 資料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571500"/>
                        </a:xfrm>
                        <a:prstGeom prst="flowChartInputOutput">
                          <a:avLst/>
                        </a:prstGeom>
                        <a:solidFill>
                          <a:srgbClr val="FFFFFF"/>
                        </a:solidFill>
                        <a:ln w="9525">
                          <a:solidFill>
                            <a:srgbClr val="000000"/>
                          </a:solidFill>
                          <a:miter lim="800000"/>
                          <a:headEnd/>
                          <a:tailEnd/>
                        </a:ln>
                      </wps:spPr>
                      <wps:txbx>
                        <w:txbxContent>
                          <w:p w:rsidR="00E63408" w:rsidRPr="00552A10" w:rsidRDefault="00E63408" w:rsidP="00E63408">
                            <w:pPr>
                              <w:spacing w:line="300" w:lineRule="exact"/>
                              <w:jc w:val="distribute"/>
                              <w:rPr>
                                <w:rFonts w:ascii="標楷體" w:eastAsia="標楷體" w:hAnsi="標楷體" w:hint="eastAsia"/>
                                <w:sz w:val="20"/>
                              </w:rPr>
                            </w:pPr>
                            <w:r w:rsidRPr="00552A10">
                              <w:rPr>
                                <w:rFonts w:ascii="標楷體" w:eastAsia="標楷體" w:hAnsi="標楷體" w:hint="eastAsia"/>
                                <w:sz w:val="20"/>
                              </w:rPr>
                              <w:t>已達使用年限且不堪繼續使用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資料 20" o:spid="_x0000_s1035" type="#_x0000_t111" style="position:absolute;margin-left:-37.5pt;margin-top:12pt;width:133.65pt;height: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">
                <v:textbox>
                  <w:txbxContent>
                    <w:p w:rsidR="00E63408" w:rsidRPr="00552A10" w:rsidRDefault="00E63408" w:rsidP="00E63408">
                      <w:pPr>
                        <w:spacing w:line="300" w:lineRule="exact"/>
                        <w:jc w:val="distribute"/>
                        <w:rPr>
                          <w:rFonts w:ascii="標楷體" w:eastAsia="標楷體" w:hAnsi="標楷體" w:hint="eastAsia"/>
                          <w:sz w:val="20"/>
                        </w:rPr>
                      </w:pPr>
                      <w:r w:rsidRPr="00552A10">
                        <w:rPr>
                          <w:rFonts w:ascii="標楷體" w:eastAsia="標楷體" w:hAnsi="標楷體" w:hint="eastAsia"/>
                          <w:sz w:val="20"/>
                        </w:rPr>
                        <w:t>已達使用年限且不堪繼續使用</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83840" behindDoc="0" locked="0" layoutInCell="1" allowOverlap="1">
                <wp:simplePos x="0" y="0"/>
                <wp:positionH relativeFrom="column">
                  <wp:posOffset>2811780</wp:posOffset>
                </wp:positionH>
                <wp:positionV relativeFrom="paragraph">
                  <wp:posOffset>1042035</wp:posOffset>
                </wp:positionV>
                <wp:extent cx="960120" cy="139065"/>
                <wp:effectExtent l="30480" t="60960" r="9525" b="952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0120" cy="1390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9" o:spid="_x0000_s1026" style="position:absolute;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4pt,82.05pt" to="29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74624" behindDoc="0" locked="0" layoutInCell="1" allowOverlap="1">
                <wp:simplePos x="0" y="0"/>
                <wp:positionH relativeFrom="column">
                  <wp:posOffset>3573780</wp:posOffset>
                </wp:positionH>
                <wp:positionV relativeFrom="paragraph">
                  <wp:posOffset>1594485</wp:posOffset>
                </wp:positionV>
                <wp:extent cx="1697355" cy="254635"/>
                <wp:effectExtent l="11430" t="13335" r="5715" b="8255"/>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7355" cy="254635"/>
                        </a:xfrm>
                        <a:prstGeom prst="rect">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陳報</w:t>
                            </w:r>
                            <w:r>
                              <w:rPr>
                                <w:rFonts w:ascii="標楷體" w:eastAsia="標楷體" w:hAnsi="標楷體" w:hint="eastAsia"/>
                                <w:sz w:val="20"/>
                              </w:rPr>
                              <w:t>臺中市政府教育局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8" o:spid="_x0000_s1036" style="position:absolute;margin-left:281.4pt;margin-top:125.55pt;width:133.65pt;height:2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陳報</w:t>
                      </w:r>
                      <w:r>
                        <w:rPr>
                          <w:rFonts w:ascii="標楷體" w:eastAsia="標楷體" w:hAnsi="標楷體" w:hint="eastAsia"/>
                          <w:sz w:val="20"/>
                        </w:rPr>
                        <w:t>臺中市政府教育局</w:t>
                      </w:r>
                    </w:p>
                  </w:txbxContent>
                </v:textbox>
              </v:rect>
            </w:pict>
          </mc:Fallback>
        </mc:AlternateContent>
      </w:r>
      <w:r>
        <w:rPr>
          <w:rFonts w:ascii="標楷體" w:eastAsia="標楷體" w:hAnsi="標楷體"/>
          <w:noProof/>
          <w:szCs w:val="22"/>
        </w:rPr>
        <mc:AlternateContent>
          <mc:Choice Requires="wps">
            <w:drawing>
              <wp:anchor distT="0" distB="0" distL="114300" distR="114300" simplePos="0" relativeHeight="251682816" behindDoc="0" locked="0" layoutInCell="1" allowOverlap="1">
                <wp:simplePos x="0" y="0"/>
                <wp:positionH relativeFrom="column">
                  <wp:posOffset>4343400</wp:posOffset>
                </wp:positionH>
                <wp:positionV relativeFrom="paragraph">
                  <wp:posOffset>1409700</wp:posOffset>
                </wp:positionV>
                <wp:extent cx="1905" cy="184785"/>
                <wp:effectExtent l="57150" t="9525" r="55245" b="15240"/>
                <wp:wrapNone/>
                <wp:docPr id="17" name="直線接點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47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7"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11pt" to="342.15pt,1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73600" behindDoc="0" locked="0" layoutInCell="1" allowOverlap="1">
                <wp:simplePos x="0" y="0"/>
                <wp:positionH relativeFrom="column">
                  <wp:posOffset>4299585</wp:posOffset>
                </wp:positionH>
                <wp:positionV relativeFrom="paragraph">
                  <wp:posOffset>741045</wp:posOffset>
                </wp:positionV>
                <wp:extent cx="1905" cy="294005"/>
                <wp:effectExtent l="51435" t="7620" r="60960" b="22225"/>
                <wp:wrapNone/>
                <wp:docPr id="16" name="直線接點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940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8.55pt,58.35pt" to="338.7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81792" behindDoc="0" locked="0" layoutInCell="1" allowOverlap="1">
                <wp:simplePos x="0" y="0"/>
                <wp:positionH relativeFrom="column">
                  <wp:posOffset>3592830</wp:posOffset>
                </wp:positionH>
                <wp:positionV relativeFrom="paragraph">
                  <wp:posOffset>1042035</wp:posOffset>
                </wp:positionV>
                <wp:extent cx="1583055" cy="367665"/>
                <wp:effectExtent l="20955" t="13335" r="24765" b="9525"/>
                <wp:wrapNone/>
                <wp:docPr id="15" name="手繪多邊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055" cy="367665"/>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調查鑑核</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5" o:spid="_x0000_s1037" style="position:absolute;margin-left:282.9pt;margin-top:82.05pt;width:124.65pt;height:28.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" adj="-11796480,,5400" path="m,l5400,21600r10800,l21600,,,xe">
                <v:stroke joinstyle="miter"/>
                <v:formulas/>
                <v:path o:connecttype="custom" o:connectlocs="1385173,183833;791528,367665;197882,183833;791528,0" o:connectangles="0,0,0,0" textboxrect="4500,4500,17100,17100"/>
                <v:textbox inset=",0,,0">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調查鑑核</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71552" behindDoc="0" locked="0" layoutInCell="1" allowOverlap="1">
                <wp:simplePos x="0" y="0"/>
                <wp:positionH relativeFrom="column">
                  <wp:posOffset>3083560</wp:posOffset>
                </wp:positionH>
                <wp:positionV relativeFrom="paragraph">
                  <wp:posOffset>400050</wp:posOffset>
                </wp:positionV>
                <wp:extent cx="406400" cy="8255"/>
                <wp:effectExtent l="6985" t="57150" r="24765" b="4889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400" cy="82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pt,31.5pt" to="274.8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70528" behindDoc="0" locked="0" layoutInCell="1" allowOverlap="1">
                <wp:simplePos x="0" y="0"/>
                <wp:positionH relativeFrom="column">
                  <wp:posOffset>2292350</wp:posOffset>
                </wp:positionH>
                <wp:positionV relativeFrom="paragraph">
                  <wp:posOffset>1163320</wp:posOffset>
                </wp:positionV>
                <wp:extent cx="1905" cy="247650"/>
                <wp:effectExtent l="53975" t="10795" r="58420" b="1778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5pt,91.6pt" to="180.6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69504" behindDoc="0" locked="0" layoutInCell="1" allowOverlap="1">
                <wp:simplePos x="0" y="0"/>
                <wp:positionH relativeFrom="column">
                  <wp:posOffset>1687830</wp:posOffset>
                </wp:positionH>
                <wp:positionV relativeFrom="paragraph">
                  <wp:posOffset>1391285</wp:posOffset>
                </wp:positionV>
                <wp:extent cx="1243965" cy="280035"/>
                <wp:effectExtent l="20955" t="10160" r="20955" b="5080"/>
                <wp:wrapNone/>
                <wp:docPr id="12" name="流程圖: 人工作業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80035"/>
                        </a:xfrm>
                        <a:prstGeom prst="flowChartManualOperation">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會計室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流程圖: 人工作業 12" o:spid="_x0000_s1038" type="#_x0000_t119" style="position:absolute;margin-left:132.9pt;margin-top:109.55pt;width:97.9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會計室</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68480" behindDoc="0" locked="0" layoutInCell="1" allowOverlap="1">
                <wp:simplePos x="0" y="0"/>
                <wp:positionH relativeFrom="column">
                  <wp:posOffset>2286000</wp:posOffset>
                </wp:positionH>
                <wp:positionV relativeFrom="paragraph">
                  <wp:posOffset>1703705</wp:posOffset>
                </wp:positionV>
                <wp:extent cx="1270" cy="247650"/>
                <wp:effectExtent l="57150" t="8255" r="55880" b="20320"/>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4.15pt" to="180.1pt,1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67456" behindDoc="0" locked="0" layoutInCell="1" allowOverlap="1">
                <wp:simplePos x="0" y="0"/>
                <wp:positionH relativeFrom="column">
                  <wp:posOffset>1680845</wp:posOffset>
                </wp:positionH>
                <wp:positionV relativeFrom="paragraph">
                  <wp:posOffset>1931670</wp:posOffset>
                </wp:positionV>
                <wp:extent cx="1243965" cy="280035"/>
                <wp:effectExtent l="23495" t="7620" r="18415" b="7620"/>
                <wp:wrapNone/>
                <wp:docPr id="10" name="流程圖: 人工作業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80035"/>
                        </a:xfrm>
                        <a:prstGeom prst="flowChartManualOperation">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校長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人工作業 10" o:spid="_x0000_s1039" type="#_x0000_t119" style="position:absolute;margin-left:132.35pt;margin-top:152.1pt;width:97.95pt;height:22.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校長</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66432" behindDoc="0" locked="0" layoutInCell="1" allowOverlap="1">
                <wp:simplePos x="0" y="0"/>
                <wp:positionH relativeFrom="column">
                  <wp:posOffset>2280285</wp:posOffset>
                </wp:positionH>
                <wp:positionV relativeFrom="paragraph">
                  <wp:posOffset>660400</wp:posOffset>
                </wp:positionV>
                <wp:extent cx="1905" cy="247650"/>
                <wp:effectExtent l="51435" t="12700" r="60960" b="1587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5pt,52pt" to="179.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65408" behindDoc="0" locked="0" layoutInCell="1" allowOverlap="1">
                <wp:simplePos x="0" y="0"/>
                <wp:positionH relativeFrom="column">
                  <wp:posOffset>1675765</wp:posOffset>
                </wp:positionH>
                <wp:positionV relativeFrom="paragraph">
                  <wp:posOffset>888365</wp:posOffset>
                </wp:positionV>
                <wp:extent cx="1243965" cy="280035"/>
                <wp:effectExtent l="18415" t="12065" r="23495" b="12700"/>
                <wp:wrapNone/>
                <wp:docPr id="8" name="流程圖: 人工作業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80035"/>
                        </a:xfrm>
                        <a:prstGeom prst="flowChartManualOperation">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總務主任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圖: 人工作業 8" o:spid="_x0000_s1040" type="#_x0000_t119" style="position:absolute;margin-left:131.95pt;margin-top:69.95pt;width:97.95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總務主任</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177165</wp:posOffset>
                </wp:positionV>
                <wp:extent cx="1575435" cy="465455"/>
                <wp:effectExtent l="28575" t="15240" r="24765" b="5080"/>
                <wp:wrapNone/>
                <wp:docPr id="7" name="流程圖: 決策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465455"/>
                        </a:xfrm>
                        <a:prstGeom prst="flowChartDecision">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庶務組勘驗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流程圖: 決策 7" o:spid="_x0000_s1041" type="#_x0000_t110" style="position:absolute;margin-left:117pt;margin-top:13.95pt;width:124.05pt;height:3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庶務組勘驗</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63360" behindDoc="0" locked="0" layoutInCell="1" allowOverlap="1">
                <wp:simplePos x="0" y="0"/>
                <wp:positionH relativeFrom="column">
                  <wp:posOffset>2259965</wp:posOffset>
                </wp:positionH>
                <wp:positionV relativeFrom="paragraph">
                  <wp:posOffset>10795</wp:posOffset>
                </wp:positionV>
                <wp:extent cx="1270" cy="158115"/>
                <wp:effectExtent l="59690" t="10795" r="53340" b="21590"/>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581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85pt" to="178.0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80768" behindDoc="0" locked="0" layoutInCell="1" allowOverlap="1">
                <wp:simplePos x="0" y="0"/>
                <wp:positionH relativeFrom="column">
                  <wp:posOffset>135255</wp:posOffset>
                </wp:positionH>
                <wp:positionV relativeFrom="paragraph">
                  <wp:posOffset>1013460</wp:posOffset>
                </wp:positionV>
                <wp:extent cx="1520190" cy="1905"/>
                <wp:effectExtent l="11430" t="51435" r="20955" b="60960"/>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019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79.8pt" to="130.3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79744" behindDoc="0" locked="0" layoutInCell="1" allowOverlap="1">
                <wp:simplePos x="0" y="0"/>
                <wp:positionH relativeFrom="column">
                  <wp:posOffset>114300</wp:posOffset>
                </wp:positionH>
                <wp:positionV relativeFrom="paragraph">
                  <wp:posOffset>723900</wp:posOffset>
                </wp:positionV>
                <wp:extent cx="1905" cy="289560"/>
                <wp:effectExtent l="9525" t="9525" r="7620" b="571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89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pt" to="9.1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"/>
            </w:pict>
          </mc:Fallback>
        </mc:AlternateContent>
      </w:r>
      <w:r>
        <w:rPr>
          <w:rFonts w:ascii="標楷體" w:eastAsia="標楷體" w:hAnsi="標楷體"/>
          <w:noProof/>
          <w:szCs w:val="22"/>
        </w:rPr>
        <mc:AlternateContent>
          <mc:Choice Requires="wps">
            <w:drawing>
              <wp:anchor distT="0" distB="0" distL="114300" distR="114300" simplePos="0" relativeHeight="251677696" behindDoc="0" locked="0" layoutInCell="1" allowOverlap="1">
                <wp:simplePos x="0" y="0"/>
                <wp:positionH relativeFrom="column">
                  <wp:posOffset>1080135</wp:posOffset>
                </wp:positionH>
                <wp:positionV relativeFrom="paragraph">
                  <wp:posOffset>422910</wp:posOffset>
                </wp:positionV>
                <wp:extent cx="388620" cy="3810"/>
                <wp:effectExtent l="22860" t="51435" r="7620" b="5905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38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33.3pt" to="115.6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">
                <v:stroke endarrow="block"/>
              </v:line>
            </w:pict>
          </mc:Fallback>
        </mc:AlternateContent>
      </w:r>
      <w:r>
        <w:rPr>
          <w:rFonts w:ascii="標楷體" w:eastAsia="標楷體" w:hAnsi="標楷體"/>
          <w:noProof/>
          <w:szCs w:val="22"/>
        </w:rPr>
        <mc:AlternateContent>
          <mc:Choice Requires="wps">
            <w:drawing>
              <wp:anchor distT="0" distB="0" distL="114300" distR="114300" simplePos="0" relativeHeight="251676672" behindDoc="0" locked="0" layoutInCell="1" allowOverlap="1">
                <wp:simplePos x="0" y="0"/>
                <wp:positionH relativeFrom="column">
                  <wp:posOffset>1718310</wp:posOffset>
                </wp:positionH>
                <wp:positionV relativeFrom="paragraph">
                  <wp:posOffset>2426970</wp:posOffset>
                </wp:positionV>
                <wp:extent cx="1192530" cy="337185"/>
                <wp:effectExtent l="13335" t="7620" r="13335" b="7620"/>
                <wp:wrapNone/>
                <wp:docPr id="2" name="流程圖: 結束點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2530" cy="337185"/>
                        </a:xfrm>
                        <a:prstGeom prst="flowChartTerminator">
                          <a:avLst/>
                        </a:prstGeom>
                        <a:solidFill>
                          <a:srgbClr val="FFFFFF"/>
                        </a:solidFill>
                        <a:ln w="9525">
                          <a:solidFill>
                            <a:srgbClr val="000000"/>
                          </a:solidFill>
                          <a:miter lim="800000"/>
                          <a:headEnd/>
                          <a:tailEnd/>
                        </a:ln>
                      </wps:spPr>
                      <wps:txb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繳回廢品及除帳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流程圖: 結束點 2" o:spid="_x0000_s1042" type="#_x0000_t116" style="position:absolute;margin-left:135.3pt;margin-top:191.1pt;width:93.9pt;height:2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">
                <v:textbox>
                  <w:txbxContent>
                    <w:p w:rsidR="00E63408" w:rsidRPr="00552A10" w:rsidRDefault="00E63408" w:rsidP="00E63408">
                      <w:pPr>
                        <w:spacing w:line="200" w:lineRule="exact"/>
                        <w:jc w:val="distribute"/>
                        <w:rPr>
                          <w:rFonts w:ascii="標楷體" w:eastAsia="標楷體" w:hAnsi="標楷體" w:hint="eastAsia"/>
                          <w:sz w:val="20"/>
                        </w:rPr>
                      </w:pPr>
                      <w:r w:rsidRPr="00552A10">
                        <w:rPr>
                          <w:rFonts w:ascii="標楷體" w:eastAsia="標楷體" w:hAnsi="標楷體" w:hint="eastAsia"/>
                          <w:sz w:val="20"/>
                        </w:rPr>
                        <w:t>繳回廢品及除帳</w:t>
                      </w:r>
                    </w:p>
                  </w:txbxContent>
                </v:textbox>
              </v:shape>
            </w:pict>
          </mc:Fallback>
        </mc:AlternateContent>
      </w:r>
      <w:r>
        <w:rPr>
          <w:rFonts w:ascii="標楷體" w:eastAsia="標楷體" w:hAnsi="標楷體"/>
          <w:noProof/>
          <w:szCs w:val="22"/>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2209800</wp:posOffset>
                </wp:positionV>
                <wp:extent cx="1905" cy="203835"/>
                <wp:effectExtent l="57150" t="9525" r="55245" b="1524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2038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74pt" to="180.15pt,1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">
                <v:stroke endarrow="block"/>
              </v:line>
            </w:pict>
          </mc:Fallback>
        </mc:AlternateContent>
      </w:r>
    </w:p>
    <w:p w:rsidR="00E63408" w:rsidRPr="00532015" w:rsidRDefault="00E63408" w:rsidP="00E63408">
      <w:pPr>
        <w:spacing w:line="440" w:lineRule="exact"/>
        <w:ind w:left="720" w:hangingChars="300" w:hanging="720"/>
        <w:rPr>
          <w:rFonts w:ascii="標楷體" w:eastAsia="標楷體" w:hAnsi="標楷體" w:hint="eastAsia"/>
          <w:szCs w:val="22"/>
        </w:rPr>
      </w:pPr>
    </w:p>
    <w:p w:rsidR="00E63408" w:rsidRPr="00532015" w:rsidRDefault="00E63408" w:rsidP="00E63408">
      <w:pPr>
        <w:spacing w:line="440" w:lineRule="exact"/>
        <w:ind w:left="720" w:hangingChars="300" w:hanging="720"/>
        <w:rPr>
          <w:rFonts w:ascii="標楷體" w:eastAsia="標楷體" w:hAnsi="標楷體" w:hint="eastAsia"/>
          <w:szCs w:val="22"/>
        </w:rPr>
      </w:pPr>
    </w:p>
    <w:p w:rsidR="00E63408" w:rsidRPr="00532015" w:rsidRDefault="00E63408" w:rsidP="00E63408">
      <w:pPr>
        <w:adjustRightInd w:val="0"/>
        <w:snapToGrid w:val="0"/>
        <w:spacing w:line="300" w:lineRule="auto"/>
        <w:rPr>
          <w:rFonts w:ascii="標楷體" w:eastAsia="標楷體" w:hAnsi="標楷體" w:hint="eastAsia"/>
          <w:szCs w:val="22"/>
        </w:rPr>
      </w:pPr>
    </w:p>
    <w:p w:rsidR="00E63408" w:rsidRPr="00532015" w:rsidRDefault="00E63408" w:rsidP="00E63408">
      <w:pPr>
        <w:adjustRightInd w:val="0"/>
        <w:snapToGrid w:val="0"/>
        <w:spacing w:line="300" w:lineRule="auto"/>
        <w:rPr>
          <w:rFonts w:ascii="標楷體" w:eastAsia="標楷體" w:hAnsi="標楷體" w:hint="eastAsia"/>
          <w:szCs w:val="22"/>
        </w:rPr>
      </w:pPr>
    </w:p>
    <w:p w:rsidR="00E63408" w:rsidRPr="00532015" w:rsidRDefault="00E63408" w:rsidP="00E63408">
      <w:pPr>
        <w:adjustRightInd w:val="0"/>
        <w:snapToGrid w:val="0"/>
        <w:spacing w:line="300" w:lineRule="auto"/>
        <w:rPr>
          <w:rFonts w:ascii="標楷體" w:eastAsia="標楷體" w:hAnsi="標楷體" w:hint="eastAsia"/>
          <w:szCs w:val="22"/>
        </w:rPr>
      </w:pPr>
    </w:p>
    <w:p w:rsidR="00E63408" w:rsidRPr="00532015" w:rsidRDefault="00E63408" w:rsidP="00E63408">
      <w:pPr>
        <w:adjustRightInd w:val="0"/>
        <w:snapToGrid w:val="0"/>
        <w:spacing w:line="300" w:lineRule="auto"/>
        <w:rPr>
          <w:rFonts w:ascii="標楷體" w:eastAsia="標楷體" w:hAnsi="標楷體" w:hint="eastAsia"/>
          <w:szCs w:val="22"/>
        </w:rPr>
      </w:pPr>
    </w:p>
    <w:p w:rsidR="00640704" w:rsidRPr="00847157" w:rsidRDefault="00E63408" w:rsidP="00E63408">
      <w:r>
        <w:rPr>
          <w:rFonts w:ascii="標楷體" w:eastAsia="標楷體" w:hAnsi="標楷體"/>
          <w:sz w:val="20"/>
        </w:rPr>
        <w:br w:type="page"/>
      </w:r>
    </w:p>
    <w:sectPr w:rsidR="00640704" w:rsidRPr="0084715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E1F" w:rsidRDefault="000C6E1F" w:rsidP="00E63408">
      <w:r>
        <w:separator/>
      </w:r>
    </w:p>
  </w:endnote>
  <w:endnote w:type="continuationSeparator" w:id="0">
    <w:p w:rsidR="000C6E1F" w:rsidRDefault="000C6E1F" w:rsidP="00E6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E1F" w:rsidRDefault="000C6E1F" w:rsidP="00E63408">
      <w:r>
        <w:separator/>
      </w:r>
    </w:p>
  </w:footnote>
  <w:footnote w:type="continuationSeparator" w:id="0">
    <w:p w:rsidR="000C6E1F" w:rsidRDefault="000C6E1F" w:rsidP="00E634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EBE"/>
    <w:multiLevelType w:val="hybridMultilevel"/>
    <w:tmpl w:val="D34C9142"/>
    <w:lvl w:ilvl="0" w:tplc="47A29D24">
      <w:start w:val="1"/>
      <w:numFmt w:val="decimal"/>
      <w:lvlText w:val="%1."/>
      <w:lvlJc w:val="left"/>
      <w:pPr>
        <w:tabs>
          <w:tab w:val="num" w:pos="360"/>
        </w:tabs>
        <w:ind w:left="360" w:hanging="36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F663E5E"/>
    <w:multiLevelType w:val="hybridMultilevel"/>
    <w:tmpl w:val="47E23AEA"/>
    <w:lvl w:ilvl="0" w:tplc="6B7CE06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3ACF4BDA"/>
    <w:multiLevelType w:val="hybridMultilevel"/>
    <w:tmpl w:val="E7BA580C"/>
    <w:lvl w:ilvl="0" w:tplc="B31CD8FC">
      <w:start w:val="1"/>
      <w:numFmt w:val="decimal"/>
      <w:lvlText w:val="%1."/>
      <w:lvlJc w:val="left"/>
      <w:pPr>
        <w:tabs>
          <w:tab w:val="num" w:pos="360"/>
        </w:tabs>
        <w:ind w:left="360" w:hanging="360"/>
      </w:pPr>
      <w:rPr>
        <w:rFonts w:ascii="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2FA3ABF"/>
    <w:multiLevelType w:val="hybridMultilevel"/>
    <w:tmpl w:val="EF005DF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157"/>
    <w:rsid w:val="000042C1"/>
    <w:rsid w:val="0000489C"/>
    <w:rsid w:val="00021A89"/>
    <w:rsid w:val="00024DD5"/>
    <w:rsid w:val="000266CE"/>
    <w:rsid w:val="000374E1"/>
    <w:rsid w:val="0004156B"/>
    <w:rsid w:val="000557F9"/>
    <w:rsid w:val="0006278F"/>
    <w:rsid w:val="00065E11"/>
    <w:rsid w:val="00066A07"/>
    <w:rsid w:val="00067071"/>
    <w:rsid w:val="00076610"/>
    <w:rsid w:val="000859CB"/>
    <w:rsid w:val="00086BEA"/>
    <w:rsid w:val="0008721D"/>
    <w:rsid w:val="00095B17"/>
    <w:rsid w:val="00097700"/>
    <w:rsid w:val="000A0D56"/>
    <w:rsid w:val="000A2F61"/>
    <w:rsid w:val="000C27A3"/>
    <w:rsid w:val="000C4B55"/>
    <w:rsid w:val="000C56E0"/>
    <w:rsid w:val="000C6E1F"/>
    <w:rsid w:val="000C7655"/>
    <w:rsid w:val="000D222B"/>
    <w:rsid w:val="000D35F4"/>
    <w:rsid w:val="000D5FDC"/>
    <w:rsid w:val="000E0790"/>
    <w:rsid w:val="000E1900"/>
    <w:rsid w:val="000E49BB"/>
    <w:rsid w:val="000E7D7D"/>
    <w:rsid w:val="000F4253"/>
    <w:rsid w:val="000F5ED7"/>
    <w:rsid w:val="00100059"/>
    <w:rsid w:val="00102670"/>
    <w:rsid w:val="0010351A"/>
    <w:rsid w:val="00103527"/>
    <w:rsid w:val="00107E2E"/>
    <w:rsid w:val="00125E52"/>
    <w:rsid w:val="0012650F"/>
    <w:rsid w:val="00127EC2"/>
    <w:rsid w:val="00134D6D"/>
    <w:rsid w:val="001351C9"/>
    <w:rsid w:val="001378DF"/>
    <w:rsid w:val="001536BA"/>
    <w:rsid w:val="00155857"/>
    <w:rsid w:val="001623AA"/>
    <w:rsid w:val="00162C74"/>
    <w:rsid w:val="001637F4"/>
    <w:rsid w:val="001708C8"/>
    <w:rsid w:val="00183C7E"/>
    <w:rsid w:val="00185327"/>
    <w:rsid w:val="001906DE"/>
    <w:rsid w:val="00196805"/>
    <w:rsid w:val="001B0CBC"/>
    <w:rsid w:val="001B1E84"/>
    <w:rsid w:val="001B507F"/>
    <w:rsid w:val="001C611E"/>
    <w:rsid w:val="001D27A6"/>
    <w:rsid w:val="001D41C3"/>
    <w:rsid w:val="001E02F6"/>
    <w:rsid w:val="001E5749"/>
    <w:rsid w:val="001E7CBE"/>
    <w:rsid w:val="00206109"/>
    <w:rsid w:val="00207099"/>
    <w:rsid w:val="00210C27"/>
    <w:rsid w:val="002153B7"/>
    <w:rsid w:val="00222A03"/>
    <w:rsid w:val="002247A0"/>
    <w:rsid w:val="00233850"/>
    <w:rsid w:val="00234622"/>
    <w:rsid w:val="0024633C"/>
    <w:rsid w:val="002509DB"/>
    <w:rsid w:val="002534C6"/>
    <w:rsid w:val="00266D3A"/>
    <w:rsid w:val="00271ECA"/>
    <w:rsid w:val="00277947"/>
    <w:rsid w:val="00296926"/>
    <w:rsid w:val="00297C46"/>
    <w:rsid w:val="002A0CAA"/>
    <w:rsid w:val="002A1F5C"/>
    <w:rsid w:val="002A6377"/>
    <w:rsid w:val="002C2AC0"/>
    <w:rsid w:val="002D4935"/>
    <w:rsid w:val="002D4F9A"/>
    <w:rsid w:val="002D5FA3"/>
    <w:rsid w:val="002E005A"/>
    <w:rsid w:val="002E3134"/>
    <w:rsid w:val="002E3186"/>
    <w:rsid w:val="002E5687"/>
    <w:rsid w:val="002E66B6"/>
    <w:rsid w:val="00304277"/>
    <w:rsid w:val="00324928"/>
    <w:rsid w:val="003345D1"/>
    <w:rsid w:val="0033507F"/>
    <w:rsid w:val="0033717A"/>
    <w:rsid w:val="00337EDF"/>
    <w:rsid w:val="00343A6D"/>
    <w:rsid w:val="0034566E"/>
    <w:rsid w:val="00353DF1"/>
    <w:rsid w:val="00354E0E"/>
    <w:rsid w:val="00355EE8"/>
    <w:rsid w:val="003613AA"/>
    <w:rsid w:val="00362ED6"/>
    <w:rsid w:val="003764CA"/>
    <w:rsid w:val="003778BE"/>
    <w:rsid w:val="00377F74"/>
    <w:rsid w:val="00381C8A"/>
    <w:rsid w:val="00397195"/>
    <w:rsid w:val="003A36E2"/>
    <w:rsid w:val="003A4C57"/>
    <w:rsid w:val="003B0382"/>
    <w:rsid w:val="003C0E9D"/>
    <w:rsid w:val="003C4878"/>
    <w:rsid w:val="003C5734"/>
    <w:rsid w:val="003E1D47"/>
    <w:rsid w:val="003E6584"/>
    <w:rsid w:val="003E7C62"/>
    <w:rsid w:val="003F54A3"/>
    <w:rsid w:val="004015F1"/>
    <w:rsid w:val="00407669"/>
    <w:rsid w:val="004109E5"/>
    <w:rsid w:val="00423533"/>
    <w:rsid w:val="004239E3"/>
    <w:rsid w:val="00424B17"/>
    <w:rsid w:val="00430D64"/>
    <w:rsid w:val="00431D1D"/>
    <w:rsid w:val="00437CE7"/>
    <w:rsid w:val="00460F4B"/>
    <w:rsid w:val="00462A5E"/>
    <w:rsid w:val="00475177"/>
    <w:rsid w:val="00475740"/>
    <w:rsid w:val="00475F6E"/>
    <w:rsid w:val="004776C7"/>
    <w:rsid w:val="00480C3E"/>
    <w:rsid w:val="0048517A"/>
    <w:rsid w:val="00485ED8"/>
    <w:rsid w:val="00486271"/>
    <w:rsid w:val="00495781"/>
    <w:rsid w:val="00496CC5"/>
    <w:rsid w:val="004A0CE8"/>
    <w:rsid w:val="004A10F1"/>
    <w:rsid w:val="004A42AD"/>
    <w:rsid w:val="004A43B8"/>
    <w:rsid w:val="004B2EEB"/>
    <w:rsid w:val="004B453D"/>
    <w:rsid w:val="004C36F3"/>
    <w:rsid w:val="004D0D3E"/>
    <w:rsid w:val="004D1B93"/>
    <w:rsid w:val="004D4127"/>
    <w:rsid w:val="004D50E2"/>
    <w:rsid w:val="004E1C9A"/>
    <w:rsid w:val="004E6019"/>
    <w:rsid w:val="004F7E4B"/>
    <w:rsid w:val="00500270"/>
    <w:rsid w:val="0050246F"/>
    <w:rsid w:val="0052362D"/>
    <w:rsid w:val="005267F1"/>
    <w:rsid w:val="00527FF8"/>
    <w:rsid w:val="00547097"/>
    <w:rsid w:val="00554C0B"/>
    <w:rsid w:val="005675BD"/>
    <w:rsid w:val="0058106D"/>
    <w:rsid w:val="005816D0"/>
    <w:rsid w:val="005850E3"/>
    <w:rsid w:val="00587F73"/>
    <w:rsid w:val="00590401"/>
    <w:rsid w:val="005913F5"/>
    <w:rsid w:val="005A009E"/>
    <w:rsid w:val="005A1F72"/>
    <w:rsid w:val="005A25B3"/>
    <w:rsid w:val="005A6C08"/>
    <w:rsid w:val="005B5953"/>
    <w:rsid w:val="005B7DA7"/>
    <w:rsid w:val="005C0EAD"/>
    <w:rsid w:val="005C26BA"/>
    <w:rsid w:val="005C6BE8"/>
    <w:rsid w:val="005D14F4"/>
    <w:rsid w:val="005D537A"/>
    <w:rsid w:val="005E0A38"/>
    <w:rsid w:val="005E3FF2"/>
    <w:rsid w:val="005E429D"/>
    <w:rsid w:val="005E4EFA"/>
    <w:rsid w:val="005E5591"/>
    <w:rsid w:val="005E5EC8"/>
    <w:rsid w:val="005E6452"/>
    <w:rsid w:val="005E7F3A"/>
    <w:rsid w:val="005F430B"/>
    <w:rsid w:val="005F671B"/>
    <w:rsid w:val="005F7205"/>
    <w:rsid w:val="00600120"/>
    <w:rsid w:val="00607DC1"/>
    <w:rsid w:val="00610901"/>
    <w:rsid w:val="0062109D"/>
    <w:rsid w:val="00624F68"/>
    <w:rsid w:val="00635341"/>
    <w:rsid w:val="00635FC5"/>
    <w:rsid w:val="00640704"/>
    <w:rsid w:val="00642C4F"/>
    <w:rsid w:val="006453A2"/>
    <w:rsid w:val="00646A5B"/>
    <w:rsid w:val="00650BA9"/>
    <w:rsid w:val="0065214D"/>
    <w:rsid w:val="0065448A"/>
    <w:rsid w:val="0065670C"/>
    <w:rsid w:val="00656BEC"/>
    <w:rsid w:val="0066366D"/>
    <w:rsid w:val="00665A18"/>
    <w:rsid w:val="0067371A"/>
    <w:rsid w:val="00676CF7"/>
    <w:rsid w:val="0068442A"/>
    <w:rsid w:val="00690087"/>
    <w:rsid w:val="00694091"/>
    <w:rsid w:val="00697B37"/>
    <w:rsid w:val="006A237C"/>
    <w:rsid w:val="006A5439"/>
    <w:rsid w:val="006B2444"/>
    <w:rsid w:val="006B4AD6"/>
    <w:rsid w:val="006B67EA"/>
    <w:rsid w:val="006C5CDD"/>
    <w:rsid w:val="006D3D2F"/>
    <w:rsid w:val="006D46AB"/>
    <w:rsid w:val="006D77B1"/>
    <w:rsid w:val="006D78FA"/>
    <w:rsid w:val="006E7EE0"/>
    <w:rsid w:val="006F55AB"/>
    <w:rsid w:val="006F684E"/>
    <w:rsid w:val="006F7986"/>
    <w:rsid w:val="006F7D10"/>
    <w:rsid w:val="0071478E"/>
    <w:rsid w:val="00714C71"/>
    <w:rsid w:val="00720453"/>
    <w:rsid w:val="00720FE6"/>
    <w:rsid w:val="00726803"/>
    <w:rsid w:val="007313C3"/>
    <w:rsid w:val="0073328D"/>
    <w:rsid w:val="007365A9"/>
    <w:rsid w:val="00760D17"/>
    <w:rsid w:val="0077344E"/>
    <w:rsid w:val="00774B3E"/>
    <w:rsid w:val="00777FA2"/>
    <w:rsid w:val="00780734"/>
    <w:rsid w:val="007807D9"/>
    <w:rsid w:val="007858FC"/>
    <w:rsid w:val="00785D2E"/>
    <w:rsid w:val="0078685C"/>
    <w:rsid w:val="00787040"/>
    <w:rsid w:val="007942CF"/>
    <w:rsid w:val="0079523F"/>
    <w:rsid w:val="007A5279"/>
    <w:rsid w:val="007A7E70"/>
    <w:rsid w:val="007B4E15"/>
    <w:rsid w:val="007B5135"/>
    <w:rsid w:val="007B6E95"/>
    <w:rsid w:val="007D2F66"/>
    <w:rsid w:val="007E3369"/>
    <w:rsid w:val="007E514C"/>
    <w:rsid w:val="007F0FB2"/>
    <w:rsid w:val="007F66D8"/>
    <w:rsid w:val="00804241"/>
    <w:rsid w:val="00814585"/>
    <w:rsid w:val="00814999"/>
    <w:rsid w:val="00815EE4"/>
    <w:rsid w:val="00825821"/>
    <w:rsid w:val="00837FF6"/>
    <w:rsid w:val="00840156"/>
    <w:rsid w:val="00847157"/>
    <w:rsid w:val="008523E0"/>
    <w:rsid w:val="008528DD"/>
    <w:rsid w:val="008672B2"/>
    <w:rsid w:val="00870547"/>
    <w:rsid w:val="0087291A"/>
    <w:rsid w:val="00880980"/>
    <w:rsid w:val="0089676C"/>
    <w:rsid w:val="008A1C21"/>
    <w:rsid w:val="008B43A1"/>
    <w:rsid w:val="008B5D54"/>
    <w:rsid w:val="008C3080"/>
    <w:rsid w:val="008C4A59"/>
    <w:rsid w:val="008C507E"/>
    <w:rsid w:val="008D20D1"/>
    <w:rsid w:val="008D41AC"/>
    <w:rsid w:val="008D4A9B"/>
    <w:rsid w:val="008D6A3C"/>
    <w:rsid w:val="008E0AB4"/>
    <w:rsid w:val="008E5443"/>
    <w:rsid w:val="00904E74"/>
    <w:rsid w:val="0091209F"/>
    <w:rsid w:val="00914281"/>
    <w:rsid w:val="009275C5"/>
    <w:rsid w:val="009277A2"/>
    <w:rsid w:val="00931DEB"/>
    <w:rsid w:val="00935DB1"/>
    <w:rsid w:val="009431E8"/>
    <w:rsid w:val="00944C09"/>
    <w:rsid w:val="00951A2A"/>
    <w:rsid w:val="00956AC9"/>
    <w:rsid w:val="00956CFB"/>
    <w:rsid w:val="00964D2F"/>
    <w:rsid w:val="00964DEE"/>
    <w:rsid w:val="00975A63"/>
    <w:rsid w:val="00983CB1"/>
    <w:rsid w:val="00986FCC"/>
    <w:rsid w:val="00991832"/>
    <w:rsid w:val="00992442"/>
    <w:rsid w:val="009A43CE"/>
    <w:rsid w:val="009A4EA2"/>
    <w:rsid w:val="009B6586"/>
    <w:rsid w:val="009B7797"/>
    <w:rsid w:val="009B7BE8"/>
    <w:rsid w:val="009C01A9"/>
    <w:rsid w:val="009C02D6"/>
    <w:rsid w:val="009C2944"/>
    <w:rsid w:val="009E1D4F"/>
    <w:rsid w:val="009F746D"/>
    <w:rsid w:val="00A04AF7"/>
    <w:rsid w:val="00A0568B"/>
    <w:rsid w:val="00A11648"/>
    <w:rsid w:val="00A11FAA"/>
    <w:rsid w:val="00A149EF"/>
    <w:rsid w:val="00A20E8F"/>
    <w:rsid w:val="00A308C0"/>
    <w:rsid w:val="00A31D31"/>
    <w:rsid w:val="00A32252"/>
    <w:rsid w:val="00A32908"/>
    <w:rsid w:val="00A3319C"/>
    <w:rsid w:val="00A35B98"/>
    <w:rsid w:val="00A436E7"/>
    <w:rsid w:val="00A46294"/>
    <w:rsid w:val="00A46F23"/>
    <w:rsid w:val="00A50C24"/>
    <w:rsid w:val="00A54126"/>
    <w:rsid w:val="00A61119"/>
    <w:rsid w:val="00A61189"/>
    <w:rsid w:val="00A6404F"/>
    <w:rsid w:val="00A65715"/>
    <w:rsid w:val="00A65AD2"/>
    <w:rsid w:val="00A72D5E"/>
    <w:rsid w:val="00A82F9B"/>
    <w:rsid w:val="00A87C21"/>
    <w:rsid w:val="00A90FED"/>
    <w:rsid w:val="00A952D5"/>
    <w:rsid w:val="00A95E46"/>
    <w:rsid w:val="00A96133"/>
    <w:rsid w:val="00A9619B"/>
    <w:rsid w:val="00AA399A"/>
    <w:rsid w:val="00AA6151"/>
    <w:rsid w:val="00AA7DB8"/>
    <w:rsid w:val="00AA7F85"/>
    <w:rsid w:val="00AB7E82"/>
    <w:rsid w:val="00AC012D"/>
    <w:rsid w:val="00AC74F0"/>
    <w:rsid w:val="00AD2D28"/>
    <w:rsid w:val="00AD461C"/>
    <w:rsid w:val="00AD6250"/>
    <w:rsid w:val="00AE594B"/>
    <w:rsid w:val="00AF2AF0"/>
    <w:rsid w:val="00AF3C76"/>
    <w:rsid w:val="00AF6ABD"/>
    <w:rsid w:val="00B00103"/>
    <w:rsid w:val="00B012C4"/>
    <w:rsid w:val="00B0174A"/>
    <w:rsid w:val="00B02246"/>
    <w:rsid w:val="00B0233F"/>
    <w:rsid w:val="00B029E5"/>
    <w:rsid w:val="00B02B8B"/>
    <w:rsid w:val="00B10D34"/>
    <w:rsid w:val="00B12E5F"/>
    <w:rsid w:val="00B24454"/>
    <w:rsid w:val="00B30F07"/>
    <w:rsid w:val="00B3304D"/>
    <w:rsid w:val="00B36796"/>
    <w:rsid w:val="00B52988"/>
    <w:rsid w:val="00B56579"/>
    <w:rsid w:val="00B577A2"/>
    <w:rsid w:val="00B61940"/>
    <w:rsid w:val="00B65D80"/>
    <w:rsid w:val="00B674FA"/>
    <w:rsid w:val="00B754DA"/>
    <w:rsid w:val="00B861FF"/>
    <w:rsid w:val="00B90F70"/>
    <w:rsid w:val="00B928AE"/>
    <w:rsid w:val="00B95912"/>
    <w:rsid w:val="00B97D50"/>
    <w:rsid w:val="00BB33A3"/>
    <w:rsid w:val="00BB3944"/>
    <w:rsid w:val="00BC4962"/>
    <w:rsid w:val="00BD0D30"/>
    <w:rsid w:val="00BD40F0"/>
    <w:rsid w:val="00BE5C8F"/>
    <w:rsid w:val="00BF07E5"/>
    <w:rsid w:val="00C11BA4"/>
    <w:rsid w:val="00C2176E"/>
    <w:rsid w:val="00C2418A"/>
    <w:rsid w:val="00C257A1"/>
    <w:rsid w:val="00C30BDA"/>
    <w:rsid w:val="00C3177C"/>
    <w:rsid w:val="00C44E3A"/>
    <w:rsid w:val="00C53F68"/>
    <w:rsid w:val="00C5748D"/>
    <w:rsid w:val="00C610E4"/>
    <w:rsid w:val="00C61CD9"/>
    <w:rsid w:val="00C66D7A"/>
    <w:rsid w:val="00C7089D"/>
    <w:rsid w:val="00C75936"/>
    <w:rsid w:val="00C7640E"/>
    <w:rsid w:val="00C768EE"/>
    <w:rsid w:val="00C9225D"/>
    <w:rsid w:val="00C933A2"/>
    <w:rsid w:val="00C941CA"/>
    <w:rsid w:val="00C960EE"/>
    <w:rsid w:val="00CA1A76"/>
    <w:rsid w:val="00CA29A3"/>
    <w:rsid w:val="00CA3F12"/>
    <w:rsid w:val="00CA45FE"/>
    <w:rsid w:val="00CA4C2D"/>
    <w:rsid w:val="00CB2A3E"/>
    <w:rsid w:val="00CB70AD"/>
    <w:rsid w:val="00CC10B5"/>
    <w:rsid w:val="00CD1F95"/>
    <w:rsid w:val="00CD349C"/>
    <w:rsid w:val="00CD4CF6"/>
    <w:rsid w:val="00CF527B"/>
    <w:rsid w:val="00D01A84"/>
    <w:rsid w:val="00D0392D"/>
    <w:rsid w:val="00D0626A"/>
    <w:rsid w:val="00D11C17"/>
    <w:rsid w:val="00D13388"/>
    <w:rsid w:val="00D13F51"/>
    <w:rsid w:val="00D21559"/>
    <w:rsid w:val="00D30890"/>
    <w:rsid w:val="00D34ED3"/>
    <w:rsid w:val="00D353FC"/>
    <w:rsid w:val="00D45A99"/>
    <w:rsid w:val="00D46795"/>
    <w:rsid w:val="00D66CAC"/>
    <w:rsid w:val="00D85AF6"/>
    <w:rsid w:val="00DA3D37"/>
    <w:rsid w:val="00DB14AB"/>
    <w:rsid w:val="00DB25A4"/>
    <w:rsid w:val="00DB6AB9"/>
    <w:rsid w:val="00DC100E"/>
    <w:rsid w:val="00DF76A3"/>
    <w:rsid w:val="00E1140F"/>
    <w:rsid w:val="00E17C34"/>
    <w:rsid w:val="00E20151"/>
    <w:rsid w:val="00E21385"/>
    <w:rsid w:val="00E25758"/>
    <w:rsid w:val="00E27B49"/>
    <w:rsid w:val="00E31F2E"/>
    <w:rsid w:val="00E35642"/>
    <w:rsid w:val="00E56A3A"/>
    <w:rsid w:val="00E57BB3"/>
    <w:rsid w:val="00E63408"/>
    <w:rsid w:val="00E83F69"/>
    <w:rsid w:val="00E94E68"/>
    <w:rsid w:val="00E9565A"/>
    <w:rsid w:val="00E966AE"/>
    <w:rsid w:val="00EA1400"/>
    <w:rsid w:val="00EA4AEB"/>
    <w:rsid w:val="00EB083B"/>
    <w:rsid w:val="00EB2D01"/>
    <w:rsid w:val="00EB42E8"/>
    <w:rsid w:val="00EB64DD"/>
    <w:rsid w:val="00EC3CAD"/>
    <w:rsid w:val="00EC5CC5"/>
    <w:rsid w:val="00ED43E8"/>
    <w:rsid w:val="00EE5D6E"/>
    <w:rsid w:val="00EE71C5"/>
    <w:rsid w:val="00EF1102"/>
    <w:rsid w:val="00EF6BCC"/>
    <w:rsid w:val="00F01FDD"/>
    <w:rsid w:val="00F13190"/>
    <w:rsid w:val="00F21892"/>
    <w:rsid w:val="00F31FB2"/>
    <w:rsid w:val="00F436BB"/>
    <w:rsid w:val="00F44E70"/>
    <w:rsid w:val="00F6003B"/>
    <w:rsid w:val="00F61DDB"/>
    <w:rsid w:val="00F65839"/>
    <w:rsid w:val="00F7317B"/>
    <w:rsid w:val="00F81C00"/>
    <w:rsid w:val="00F9545A"/>
    <w:rsid w:val="00FA211E"/>
    <w:rsid w:val="00FA6055"/>
    <w:rsid w:val="00FA6C1A"/>
    <w:rsid w:val="00FA7BEE"/>
    <w:rsid w:val="00FB45ED"/>
    <w:rsid w:val="00FB5CF8"/>
    <w:rsid w:val="00FC40B4"/>
    <w:rsid w:val="00FD20BE"/>
    <w:rsid w:val="00FD3676"/>
    <w:rsid w:val="00FD71EF"/>
    <w:rsid w:val="00FD76F7"/>
    <w:rsid w:val="00FE7DDE"/>
    <w:rsid w:val="00FF2958"/>
    <w:rsid w:val="00FF4902"/>
    <w:rsid w:val="00FF6C61"/>
    <w:rsid w:val="00FF76E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1,一般文字 字元 字元"/>
    <w:basedOn w:val="a"/>
    <w:link w:val="a4"/>
    <w:rsid w:val="00847157"/>
    <w:pPr>
      <w:ind w:left="1078" w:hanging="227"/>
    </w:pPr>
    <w:rPr>
      <w:rFonts w:ascii="細明體" w:eastAsia="細明體" w:hAnsi="Courier New"/>
      <w:lang w:val="x-none" w:eastAsia="x-none"/>
    </w:rPr>
  </w:style>
  <w:style w:type="character" w:customStyle="1" w:styleId="a4">
    <w:name w:val="純文字 字元"/>
    <w:aliases w:val="一般文字 字元 字元1,一般文字 字元1 字元,一般文字 字元 字元 字元"/>
    <w:basedOn w:val="a0"/>
    <w:link w:val="a3"/>
    <w:rsid w:val="00847157"/>
    <w:rPr>
      <w:rFonts w:ascii="細明體" w:eastAsia="細明體" w:hAnsi="Courier New" w:cs="Times New Roman"/>
      <w:szCs w:val="20"/>
      <w:lang w:val="x-none" w:eastAsia="x-none"/>
    </w:rPr>
  </w:style>
  <w:style w:type="paragraph" w:styleId="a5">
    <w:name w:val="header"/>
    <w:basedOn w:val="a"/>
    <w:link w:val="a6"/>
    <w:uiPriority w:val="99"/>
    <w:unhideWhenUsed/>
    <w:rsid w:val="00E63408"/>
    <w:pPr>
      <w:tabs>
        <w:tab w:val="center" w:pos="4153"/>
        <w:tab w:val="right" w:pos="8306"/>
      </w:tabs>
      <w:snapToGrid w:val="0"/>
    </w:pPr>
    <w:rPr>
      <w:sz w:val="20"/>
    </w:rPr>
  </w:style>
  <w:style w:type="character" w:customStyle="1" w:styleId="a6">
    <w:name w:val="頁首 字元"/>
    <w:basedOn w:val="a0"/>
    <w:link w:val="a5"/>
    <w:uiPriority w:val="99"/>
    <w:rsid w:val="00E63408"/>
    <w:rPr>
      <w:rFonts w:ascii="Times New Roman" w:eastAsia="新細明體" w:hAnsi="Times New Roman" w:cs="Times New Roman"/>
      <w:sz w:val="20"/>
      <w:szCs w:val="20"/>
    </w:rPr>
  </w:style>
  <w:style w:type="paragraph" w:styleId="a7">
    <w:name w:val="footer"/>
    <w:basedOn w:val="a"/>
    <w:link w:val="a8"/>
    <w:uiPriority w:val="99"/>
    <w:unhideWhenUsed/>
    <w:rsid w:val="00E63408"/>
    <w:pPr>
      <w:tabs>
        <w:tab w:val="center" w:pos="4153"/>
        <w:tab w:val="right" w:pos="8306"/>
      </w:tabs>
      <w:snapToGrid w:val="0"/>
    </w:pPr>
    <w:rPr>
      <w:sz w:val="20"/>
    </w:rPr>
  </w:style>
  <w:style w:type="character" w:customStyle="1" w:styleId="a8">
    <w:name w:val="頁尾 字元"/>
    <w:basedOn w:val="a0"/>
    <w:link w:val="a7"/>
    <w:uiPriority w:val="99"/>
    <w:rsid w:val="00E63408"/>
    <w:rPr>
      <w:rFonts w:ascii="Times New Roman" w:eastAsia="新細明體" w:hAnsi="Times New Roman" w:cs="Times New Roman"/>
      <w:sz w:val="20"/>
      <w:szCs w:val="20"/>
    </w:rPr>
  </w:style>
  <w:style w:type="paragraph" w:styleId="a9">
    <w:name w:val="Body Text"/>
    <w:basedOn w:val="a"/>
    <w:link w:val="aa"/>
    <w:rsid w:val="00E63408"/>
    <w:rPr>
      <w:sz w:val="44"/>
      <w:lang w:val="x-none" w:eastAsia="x-none"/>
    </w:rPr>
  </w:style>
  <w:style w:type="character" w:customStyle="1" w:styleId="aa">
    <w:name w:val="本文 字元"/>
    <w:basedOn w:val="a0"/>
    <w:link w:val="a9"/>
    <w:rsid w:val="00E63408"/>
    <w:rPr>
      <w:rFonts w:ascii="Times New Roman" w:eastAsia="新細明體" w:hAnsi="Times New Roman" w:cs="Times New Roman"/>
      <w:sz w:val="44"/>
      <w:szCs w:val="20"/>
      <w:lang w:val="x-none" w:eastAsia="x-none"/>
    </w:rPr>
  </w:style>
  <w:style w:type="paragraph" w:styleId="Web">
    <w:name w:val="Normal (Web)"/>
    <w:basedOn w:val="a"/>
    <w:rsid w:val="00E63408"/>
    <w:pPr>
      <w:widowControl/>
      <w:spacing w:before="100" w:beforeAutospacing="1" w:after="100" w:afterAutospacing="1"/>
    </w:pPr>
    <w:rPr>
      <w:rFonts w:ascii="新細明體" w:hint="eastAsia"/>
      <w:kern w:val="0"/>
    </w:rPr>
  </w:style>
  <w:style w:type="paragraph" w:styleId="2">
    <w:name w:val="Body Text 2"/>
    <w:basedOn w:val="a"/>
    <w:link w:val="20"/>
    <w:rsid w:val="00E63408"/>
    <w:pPr>
      <w:jc w:val="distribute"/>
    </w:pPr>
    <w:rPr>
      <w:rFonts w:ascii="標楷體" w:eastAsia="標楷體" w:hAnsi="標楷體"/>
      <w:szCs w:val="22"/>
      <w:lang w:val="x-none" w:eastAsia="x-none"/>
    </w:rPr>
  </w:style>
  <w:style w:type="character" w:customStyle="1" w:styleId="20">
    <w:name w:val="本文 2 字元"/>
    <w:basedOn w:val="a0"/>
    <w:link w:val="2"/>
    <w:rsid w:val="00E63408"/>
    <w:rPr>
      <w:rFonts w:ascii="標楷體" w:eastAsia="標楷體" w:hAnsi="標楷體" w:cs="Times New Roman"/>
      <w:lang w:val="x-none" w:eastAsia="x-none"/>
    </w:rPr>
  </w:style>
  <w:style w:type="paragraph" w:styleId="ab">
    <w:name w:val="Salutation"/>
    <w:basedOn w:val="a"/>
    <w:next w:val="a"/>
    <w:link w:val="ac"/>
    <w:rsid w:val="00E63408"/>
    <w:rPr>
      <w:rFonts w:ascii="標楷體" w:eastAsia="標楷體" w:hAnsi="標楷體"/>
      <w:color w:val="000000"/>
      <w:kern w:val="0"/>
      <w:szCs w:val="24"/>
      <w:lang w:val="x-none" w:eastAsia="x-none"/>
    </w:rPr>
  </w:style>
  <w:style w:type="character" w:customStyle="1" w:styleId="ac">
    <w:name w:val="問候 字元"/>
    <w:basedOn w:val="a0"/>
    <w:link w:val="ab"/>
    <w:rsid w:val="00E63408"/>
    <w:rPr>
      <w:rFonts w:ascii="標楷體" w:eastAsia="標楷體" w:hAnsi="標楷體" w:cs="Times New Roman"/>
      <w:color w:val="000000"/>
      <w:kern w:val="0"/>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15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一般文字 字元1,一般文字 字元 字元"/>
    <w:basedOn w:val="a"/>
    <w:link w:val="a4"/>
    <w:rsid w:val="00847157"/>
    <w:pPr>
      <w:ind w:left="1078" w:hanging="227"/>
    </w:pPr>
    <w:rPr>
      <w:rFonts w:ascii="細明體" w:eastAsia="細明體" w:hAnsi="Courier New"/>
      <w:lang w:val="x-none" w:eastAsia="x-none"/>
    </w:rPr>
  </w:style>
  <w:style w:type="character" w:customStyle="1" w:styleId="a4">
    <w:name w:val="純文字 字元"/>
    <w:aliases w:val="一般文字 字元 字元1,一般文字 字元1 字元,一般文字 字元 字元 字元"/>
    <w:basedOn w:val="a0"/>
    <w:link w:val="a3"/>
    <w:rsid w:val="00847157"/>
    <w:rPr>
      <w:rFonts w:ascii="細明體" w:eastAsia="細明體" w:hAnsi="Courier New" w:cs="Times New Roman"/>
      <w:szCs w:val="20"/>
      <w:lang w:val="x-none" w:eastAsia="x-none"/>
    </w:rPr>
  </w:style>
  <w:style w:type="paragraph" w:styleId="a5">
    <w:name w:val="header"/>
    <w:basedOn w:val="a"/>
    <w:link w:val="a6"/>
    <w:uiPriority w:val="99"/>
    <w:unhideWhenUsed/>
    <w:rsid w:val="00E63408"/>
    <w:pPr>
      <w:tabs>
        <w:tab w:val="center" w:pos="4153"/>
        <w:tab w:val="right" w:pos="8306"/>
      </w:tabs>
      <w:snapToGrid w:val="0"/>
    </w:pPr>
    <w:rPr>
      <w:sz w:val="20"/>
    </w:rPr>
  </w:style>
  <w:style w:type="character" w:customStyle="1" w:styleId="a6">
    <w:name w:val="頁首 字元"/>
    <w:basedOn w:val="a0"/>
    <w:link w:val="a5"/>
    <w:uiPriority w:val="99"/>
    <w:rsid w:val="00E63408"/>
    <w:rPr>
      <w:rFonts w:ascii="Times New Roman" w:eastAsia="新細明體" w:hAnsi="Times New Roman" w:cs="Times New Roman"/>
      <w:sz w:val="20"/>
      <w:szCs w:val="20"/>
    </w:rPr>
  </w:style>
  <w:style w:type="paragraph" w:styleId="a7">
    <w:name w:val="footer"/>
    <w:basedOn w:val="a"/>
    <w:link w:val="a8"/>
    <w:uiPriority w:val="99"/>
    <w:unhideWhenUsed/>
    <w:rsid w:val="00E63408"/>
    <w:pPr>
      <w:tabs>
        <w:tab w:val="center" w:pos="4153"/>
        <w:tab w:val="right" w:pos="8306"/>
      </w:tabs>
      <w:snapToGrid w:val="0"/>
    </w:pPr>
    <w:rPr>
      <w:sz w:val="20"/>
    </w:rPr>
  </w:style>
  <w:style w:type="character" w:customStyle="1" w:styleId="a8">
    <w:name w:val="頁尾 字元"/>
    <w:basedOn w:val="a0"/>
    <w:link w:val="a7"/>
    <w:uiPriority w:val="99"/>
    <w:rsid w:val="00E63408"/>
    <w:rPr>
      <w:rFonts w:ascii="Times New Roman" w:eastAsia="新細明體" w:hAnsi="Times New Roman" w:cs="Times New Roman"/>
      <w:sz w:val="20"/>
      <w:szCs w:val="20"/>
    </w:rPr>
  </w:style>
  <w:style w:type="paragraph" w:styleId="a9">
    <w:name w:val="Body Text"/>
    <w:basedOn w:val="a"/>
    <w:link w:val="aa"/>
    <w:rsid w:val="00E63408"/>
    <w:rPr>
      <w:sz w:val="44"/>
      <w:lang w:val="x-none" w:eastAsia="x-none"/>
    </w:rPr>
  </w:style>
  <w:style w:type="character" w:customStyle="1" w:styleId="aa">
    <w:name w:val="本文 字元"/>
    <w:basedOn w:val="a0"/>
    <w:link w:val="a9"/>
    <w:rsid w:val="00E63408"/>
    <w:rPr>
      <w:rFonts w:ascii="Times New Roman" w:eastAsia="新細明體" w:hAnsi="Times New Roman" w:cs="Times New Roman"/>
      <w:sz w:val="44"/>
      <w:szCs w:val="20"/>
      <w:lang w:val="x-none" w:eastAsia="x-none"/>
    </w:rPr>
  </w:style>
  <w:style w:type="paragraph" w:styleId="Web">
    <w:name w:val="Normal (Web)"/>
    <w:basedOn w:val="a"/>
    <w:rsid w:val="00E63408"/>
    <w:pPr>
      <w:widowControl/>
      <w:spacing w:before="100" w:beforeAutospacing="1" w:after="100" w:afterAutospacing="1"/>
    </w:pPr>
    <w:rPr>
      <w:rFonts w:ascii="新細明體" w:hint="eastAsia"/>
      <w:kern w:val="0"/>
    </w:rPr>
  </w:style>
  <w:style w:type="paragraph" w:styleId="2">
    <w:name w:val="Body Text 2"/>
    <w:basedOn w:val="a"/>
    <w:link w:val="20"/>
    <w:rsid w:val="00E63408"/>
    <w:pPr>
      <w:jc w:val="distribute"/>
    </w:pPr>
    <w:rPr>
      <w:rFonts w:ascii="標楷體" w:eastAsia="標楷體" w:hAnsi="標楷體"/>
      <w:szCs w:val="22"/>
      <w:lang w:val="x-none" w:eastAsia="x-none"/>
    </w:rPr>
  </w:style>
  <w:style w:type="character" w:customStyle="1" w:styleId="20">
    <w:name w:val="本文 2 字元"/>
    <w:basedOn w:val="a0"/>
    <w:link w:val="2"/>
    <w:rsid w:val="00E63408"/>
    <w:rPr>
      <w:rFonts w:ascii="標楷體" w:eastAsia="標楷體" w:hAnsi="標楷體" w:cs="Times New Roman"/>
      <w:lang w:val="x-none" w:eastAsia="x-none"/>
    </w:rPr>
  </w:style>
  <w:style w:type="paragraph" w:styleId="ab">
    <w:name w:val="Salutation"/>
    <w:basedOn w:val="a"/>
    <w:next w:val="a"/>
    <w:link w:val="ac"/>
    <w:rsid w:val="00E63408"/>
    <w:rPr>
      <w:rFonts w:ascii="標楷體" w:eastAsia="標楷體" w:hAnsi="標楷體"/>
      <w:color w:val="000000"/>
      <w:kern w:val="0"/>
      <w:szCs w:val="24"/>
      <w:lang w:val="x-none" w:eastAsia="x-none"/>
    </w:rPr>
  </w:style>
  <w:style w:type="character" w:customStyle="1" w:styleId="ac">
    <w:name w:val="問候 字元"/>
    <w:basedOn w:val="a0"/>
    <w:link w:val="ab"/>
    <w:rsid w:val="00E63408"/>
    <w:rPr>
      <w:rFonts w:ascii="標楷體" w:eastAsia="標楷體" w:hAnsi="標楷體" w:cs="Times New Roman"/>
      <w:color w:val="000000"/>
      <w:kern w:val="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394</Words>
  <Characters>2246</Characters>
  <Application>Microsoft Office Word</Application>
  <DocSecurity>0</DocSecurity>
  <Lines>18</Lines>
  <Paragraphs>5</Paragraphs>
  <ScaleCrop>false</ScaleCrop>
  <Company/>
  <LinksUpToDate>false</LinksUpToDate>
  <CharactersWithSpaces>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2017-03-21T08:34:00Z</dcterms:created>
  <dcterms:modified xsi:type="dcterms:W3CDTF">2017-03-21T08:45:00Z</dcterms:modified>
</cp:coreProperties>
</file>